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2A8" w:rsidRDefault="00EE52A8" w:rsidP="00EE52A8">
      <w:pPr>
        <w:spacing w:line="360" w:lineRule="auto"/>
        <w:jc w:val="both"/>
        <w:rPr>
          <w:b/>
          <w:color w:val="800000"/>
          <w:sz w:val="32"/>
          <w:szCs w:val="32"/>
        </w:rPr>
      </w:pPr>
      <w:r>
        <w:rPr>
          <w:b/>
          <w:color w:val="800000"/>
          <w:sz w:val="32"/>
          <w:szCs w:val="32"/>
        </w:rPr>
        <w:t>Η ιστορική προσέγγιση του Ν</w:t>
      </w:r>
      <w:r>
        <w:rPr>
          <w:b/>
          <w:color w:val="800000"/>
          <w:sz w:val="32"/>
          <w:szCs w:val="32"/>
          <w:vertAlign w:val="subscript"/>
        </w:rPr>
        <w:t xml:space="preserve">Α </w:t>
      </w:r>
      <w:r>
        <w:rPr>
          <w:b/>
          <w:color w:val="800000"/>
          <w:sz w:val="32"/>
          <w:szCs w:val="32"/>
        </w:rPr>
        <w:t>και του μεγέθους των μορίων</w:t>
      </w:r>
    </w:p>
    <w:p w:rsidR="00EE52A8" w:rsidRDefault="00EE52A8" w:rsidP="00EE52A8">
      <w:pPr>
        <w:spacing w:before="120" w:line="360" w:lineRule="auto"/>
        <w:rPr>
          <w:b/>
          <w:i/>
          <w:color w:val="010D7F"/>
          <w:sz w:val="32"/>
          <w:szCs w:val="32"/>
          <w:lang w:val="en-US"/>
        </w:rPr>
      </w:pPr>
      <w:r>
        <w:rPr>
          <w:b/>
          <w:color w:val="010D7F"/>
          <w:sz w:val="28"/>
          <w:szCs w:val="28"/>
        </w:rPr>
        <w:t>Το</w:t>
      </w:r>
      <w:r>
        <w:rPr>
          <w:b/>
          <w:color w:val="010D7F"/>
          <w:sz w:val="28"/>
          <w:szCs w:val="28"/>
          <w:lang w:val="en-US"/>
        </w:rPr>
        <w:t xml:space="preserve"> </w:t>
      </w:r>
      <w:r>
        <w:rPr>
          <w:b/>
          <w:color w:val="010D7F"/>
          <w:sz w:val="28"/>
          <w:szCs w:val="28"/>
        </w:rPr>
        <w:t>Ιστορικό</w:t>
      </w:r>
      <w:r>
        <w:rPr>
          <w:b/>
          <w:color w:val="010D7F"/>
          <w:sz w:val="28"/>
          <w:szCs w:val="28"/>
          <w:lang w:val="en-US"/>
        </w:rPr>
        <w:t xml:space="preserve"> </w:t>
      </w:r>
      <w:r>
        <w:rPr>
          <w:b/>
          <w:color w:val="010D7F"/>
          <w:sz w:val="28"/>
          <w:szCs w:val="28"/>
        </w:rPr>
        <w:t>Πλαίσιο</w:t>
      </w:r>
      <w:r>
        <w:rPr>
          <w:b/>
          <w:color w:val="010D7F"/>
          <w:sz w:val="28"/>
          <w:szCs w:val="28"/>
          <w:lang w:val="en-US"/>
        </w:rPr>
        <w:t xml:space="preserve"> </w:t>
      </w:r>
      <w:r>
        <w:rPr>
          <w:b/>
          <w:color w:val="010D7F"/>
          <w:sz w:val="32"/>
          <w:szCs w:val="32"/>
          <w:lang w:val="en-US"/>
        </w:rPr>
        <w:t xml:space="preserve"> </w:t>
      </w:r>
      <w:r>
        <w:rPr>
          <w:b/>
          <w:color w:val="010D7F"/>
          <w:sz w:val="28"/>
          <w:szCs w:val="28"/>
          <w:lang w:val="en-US"/>
        </w:rPr>
        <w:t>:  “</w:t>
      </w:r>
      <w:proofErr w:type="spellStart"/>
      <w:r>
        <w:rPr>
          <w:b/>
          <w:i/>
          <w:color w:val="010D7F"/>
          <w:sz w:val="28"/>
          <w:szCs w:val="28"/>
          <w:lang w:val="en-US"/>
        </w:rPr>
        <w:t>equivalentists</w:t>
      </w:r>
      <w:proofErr w:type="spellEnd"/>
      <w:r>
        <w:rPr>
          <w:b/>
          <w:i/>
          <w:color w:val="010D7F"/>
          <w:sz w:val="28"/>
          <w:szCs w:val="28"/>
          <w:lang w:val="en-US"/>
        </w:rPr>
        <w:t xml:space="preserve">  </w:t>
      </w:r>
      <w:proofErr w:type="spellStart"/>
      <w:r>
        <w:rPr>
          <w:b/>
          <w:i/>
          <w:color w:val="010D7F"/>
          <w:sz w:val="28"/>
          <w:szCs w:val="28"/>
          <w:lang w:val="en-US"/>
        </w:rPr>
        <w:t>vs</w:t>
      </w:r>
      <w:proofErr w:type="spellEnd"/>
      <w:r>
        <w:rPr>
          <w:b/>
          <w:i/>
          <w:color w:val="010D7F"/>
          <w:sz w:val="28"/>
          <w:szCs w:val="28"/>
          <w:lang w:val="en-US"/>
        </w:rPr>
        <w:t xml:space="preserve">  atomists”</w:t>
      </w:r>
    </w:p>
    <w:p w:rsidR="00EE52A8" w:rsidRDefault="00EE52A8" w:rsidP="00EE52A8">
      <w:pPr>
        <w:numPr>
          <w:ilvl w:val="0"/>
          <w:numId w:val="4"/>
        </w:numPr>
        <w:spacing w:after="240"/>
        <w:jc w:val="both"/>
      </w:pPr>
      <w:r>
        <w:t xml:space="preserve">Με αφετηρία τη χημεία του </w:t>
      </w:r>
      <w:r>
        <w:rPr>
          <w:b/>
          <w:bCs/>
        </w:rPr>
        <w:t xml:space="preserve">18ου αιώνα </w:t>
      </w:r>
    </w:p>
    <w:p w:rsidR="00EE52A8" w:rsidRDefault="00EE52A8" w:rsidP="00EE52A8">
      <w:pPr>
        <w:numPr>
          <w:ilvl w:val="1"/>
          <w:numId w:val="4"/>
        </w:numPr>
        <w:spacing w:after="240"/>
        <w:jc w:val="both"/>
      </w:pPr>
      <w:r>
        <w:t xml:space="preserve">Οι χημικοί ανακαλύπτουν τη </w:t>
      </w:r>
      <w:r>
        <w:rPr>
          <w:b/>
          <w:color w:val="C00000"/>
        </w:rPr>
        <w:t xml:space="preserve">σύσταση </w:t>
      </w:r>
      <w:r>
        <w:t xml:space="preserve">των ενώσεων </w:t>
      </w:r>
      <w:r>
        <w:rPr>
          <w:b/>
          <w:i/>
        </w:rPr>
        <w:t>από τη μάζα</w:t>
      </w:r>
      <w:r>
        <w:t xml:space="preserve"> των ουσιών που ενώνονται στις χημικές αντιδράσεις σύνθεσης</w:t>
      </w:r>
    </w:p>
    <w:p w:rsidR="00EE52A8" w:rsidRDefault="00EE52A8" w:rsidP="00EE52A8">
      <w:pPr>
        <w:numPr>
          <w:ilvl w:val="1"/>
          <w:numId w:val="4"/>
        </w:numPr>
        <w:spacing w:after="240"/>
        <w:jc w:val="both"/>
        <w:rPr>
          <w:b/>
          <w:i/>
        </w:rPr>
      </w:pPr>
      <w:r>
        <w:t xml:space="preserve">Καθιερώνονται οι </w:t>
      </w:r>
      <w:r>
        <w:rPr>
          <w:b/>
          <w:color w:val="C00000"/>
        </w:rPr>
        <w:t>ισοδυναμίες</w:t>
      </w:r>
      <w:r>
        <w:t xml:space="preserve"> μεταξύ της </w:t>
      </w:r>
      <w:r>
        <w:rPr>
          <w:b/>
          <w:i/>
        </w:rPr>
        <w:t>μάζας</w:t>
      </w:r>
      <w:r>
        <w:t xml:space="preserve">, του </w:t>
      </w:r>
      <w:r>
        <w:rPr>
          <w:b/>
          <w:i/>
        </w:rPr>
        <w:t>όγκου</w:t>
      </w:r>
      <w:r>
        <w:t xml:space="preserve"> και του </w:t>
      </w:r>
      <w:r>
        <w:rPr>
          <w:b/>
          <w:i/>
        </w:rPr>
        <w:t>αριθμού των σωματιδίων</w:t>
      </w:r>
    </w:p>
    <w:p w:rsidR="00EE52A8" w:rsidRDefault="00EE52A8" w:rsidP="00EE52A8">
      <w:pPr>
        <w:numPr>
          <w:ilvl w:val="0"/>
          <w:numId w:val="4"/>
        </w:numPr>
        <w:spacing w:after="240"/>
        <w:jc w:val="both"/>
      </w:pPr>
      <w:r>
        <w:t xml:space="preserve">Στο τέλος του </w:t>
      </w:r>
      <w:r>
        <w:rPr>
          <w:b/>
          <w:bCs/>
        </w:rPr>
        <w:t>19ου, αρχές του 20ου αιώνα</w:t>
      </w:r>
      <w:r>
        <w:t xml:space="preserve">:  δύο συγκρουόμενες θεωρήσεις </w:t>
      </w:r>
    </w:p>
    <w:p w:rsidR="00EE52A8" w:rsidRDefault="00EE52A8" w:rsidP="00EE52A8">
      <w:pPr>
        <w:numPr>
          <w:ilvl w:val="1"/>
          <w:numId w:val="6"/>
        </w:numPr>
        <w:spacing w:after="240"/>
        <w:jc w:val="both"/>
      </w:pPr>
      <w:r>
        <w:rPr>
          <w:b/>
          <w:bCs/>
        </w:rPr>
        <w:t xml:space="preserve">Μακροσκοπική (μάζα και όγκο: </w:t>
      </w:r>
      <w:proofErr w:type="spellStart"/>
      <w:r>
        <w:rPr>
          <w:b/>
          <w:bCs/>
        </w:rPr>
        <w:t>Ostwald</w:t>
      </w:r>
      <w:proofErr w:type="spellEnd"/>
      <w:r>
        <w:rPr>
          <w:b/>
          <w:bCs/>
        </w:rPr>
        <w:t xml:space="preserve">) </w:t>
      </w:r>
    </w:p>
    <w:p w:rsidR="00EE52A8" w:rsidRDefault="00EE52A8" w:rsidP="00EE52A8">
      <w:pPr>
        <w:numPr>
          <w:ilvl w:val="1"/>
          <w:numId w:val="6"/>
        </w:numPr>
        <w:spacing w:line="360" w:lineRule="auto"/>
        <w:ind w:left="1077" w:hanging="357"/>
        <w:jc w:val="both"/>
      </w:pPr>
      <w:r>
        <w:rPr>
          <w:b/>
          <w:bCs/>
        </w:rPr>
        <w:t xml:space="preserve">Μικροσκοπική (άτομα και μόρια: </w:t>
      </w:r>
      <w:proofErr w:type="spellStart"/>
      <w:r>
        <w:rPr>
          <w:b/>
          <w:bCs/>
        </w:rPr>
        <w:t>Dalton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Avogadro</w:t>
      </w:r>
      <w:proofErr w:type="spellEnd"/>
      <w:r>
        <w:rPr>
          <w:b/>
          <w:bCs/>
        </w:rPr>
        <w:t xml:space="preserve">, </w:t>
      </w:r>
      <w:r>
        <w:rPr>
          <w:b/>
          <w:bCs/>
          <w:lang w:val="en-US"/>
        </w:rPr>
        <w:t>Maxwell</w:t>
      </w:r>
      <w:r>
        <w:rPr>
          <w:b/>
          <w:bCs/>
        </w:rPr>
        <w:t xml:space="preserve">, </w:t>
      </w:r>
      <w:r>
        <w:rPr>
          <w:b/>
          <w:bCs/>
          <w:lang w:val="en-US"/>
        </w:rPr>
        <w:t>Perrin</w:t>
      </w:r>
      <w:r>
        <w:rPr>
          <w:b/>
          <w:bCs/>
        </w:rPr>
        <w:t xml:space="preserve"> )   </w:t>
      </w:r>
    </w:p>
    <w:p w:rsidR="00EE52A8" w:rsidRDefault="00EE52A8" w:rsidP="00EE52A8">
      <w:pPr>
        <w:spacing w:before="120" w:line="360" w:lineRule="auto"/>
        <w:rPr>
          <w:b/>
          <w:color w:val="010D7F"/>
          <w:sz w:val="28"/>
          <w:szCs w:val="28"/>
          <w:vertAlign w:val="subscript"/>
        </w:rPr>
      </w:pPr>
      <w:r>
        <w:rPr>
          <w:b/>
          <w:color w:val="010D7F"/>
          <w:sz w:val="28"/>
          <w:szCs w:val="28"/>
        </w:rPr>
        <w:t>Χρονικό προόδου (κύριοι σταθμοί) για τον προσδιορισμό του Ν</w:t>
      </w:r>
      <w:r>
        <w:rPr>
          <w:b/>
          <w:color w:val="010D7F"/>
          <w:sz w:val="28"/>
          <w:szCs w:val="28"/>
          <w:vertAlign w:val="subscript"/>
        </w:rPr>
        <w:t xml:space="preserve">Α   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</w:pPr>
      <w:r>
        <w:rPr>
          <w:lang w:val="en-US"/>
        </w:rPr>
        <w:t>Avogadro</w:t>
      </w:r>
      <w:r>
        <w:t xml:space="preserve"> (1811): διαιρετά </w:t>
      </w:r>
      <w:r>
        <w:rPr>
          <w:b/>
        </w:rPr>
        <w:t xml:space="preserve">μόρια </w:t>
      </w:r>
      <w:r>
        <w:t xml:space="preserve">έναντι αδιαίρετων ατόμων του </w:t>
      </w:r>
      <w:r>
        <w:rPr>
          <w:lang w:val="en-US"/>
        </w:rPr>
        <w:t>Dalton</w:t>
      </w:r>
      <w:r>
        <w:t xml:space="preserve"> -“</w:t>
      </w:r>
      <w:r>
        <w:rPr>
          <w:lang w:val="en-US"/>
        </w:rPr>
        <w:t>EVEN</w:t>
      </w:r>
      <w:r w:rsidRPr="00EE52A8">
        <w:t xml:space="preserve"> </w:t>
      </w:r>
      <w:r>
        <w:t>Υπόθεση”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  <w:jc w:val="both"/>
      </w:pPr>
      <w:proofErr w:type="spellStart"/>
      <w:r>
        <w:rPr>
          <w:lang w:val="en-US"/>
        </w:rPr>
        <w:t>Loschmidt</w:t>
      </w:r>
      <w:proofErr w:type="spellEnd"/>
      <w:r>
        <w:t xml:space="preserve"> (1865): </w:t>
      </w:r>
      <w:r>
        <w:rPr>
          <w:b/>
        </w:rPr>
        <w:t xml:space="preserve">Αριθμός μορίων </w:t>
      </w:r>
      <w:proofErr w:type="gramStart"/>
      <w:r>
        <w:rPr>
          <w:b/>
        </w:rPr>
        <w:t xml:space="preserve">ανά </w:t>
      </w:r>
      <w:r>
        <w:rPr>
          <w:b/>
          <w:vertAlign w:val="subscript"/>
        </w:rPr>
        <w:t xml:space="preserve"> </w:t>
      </w:r>
      <w:r>
        <w:rPr>
          <w:b/>
        </w:rPr>
        <w:t>μονάδα</w:t>
      </w:r>
      <w:proofErr w:type="gramEnd"/>
      <w:r>
        <w:rPr>
          <w:b/>
        </w:rPr>
        <w:t xml:space="preserve"> όγκου αερίου</w:t>
      </w:r>
      <w:r>
        <w:t xml:space="preserve"> (Ν</w:t>
      </w:r>
      <w:r>
        <w:rPr>
          <w:vertAlign w:val="subscript"/>
          <w:lang w:val="en-US"/>
        </w:rPr>
        <w:t>L</w:t>
      </w:r>
      <w:r>
        <w:t xml:space="preserve"> ή </w:t>
      </w:r>
      <w:r>
        <w:rPr>
          <w:lang w:val="en-US"/>
        </w:rPr>
        <w:t>n</w:t>
      </w:r>
      <w:r>
        <w:rPr>
          <w:vertAlign w:val="subscript"/>
        </w:rPr>
        <w:t>0</w:t>
      </w:r>
      <w:r>
        <w:t xml:space="preserve">) - διάμετρος μορίου </w:t>
      </w:r>
      <w:r>
        <w:rPr>
          <w:lang w:val="en-US"/>
        </w:rPr>
        <w:t>d</w:t>
      </w:r>
      <w:r>
        <w:t xml:space="preserve">                            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  <w:jc w:val="both"/>
      </w:pPr>
      <w:proofErr w:type="gramStart"/>
      <w:r>
        <w:rPr>
          <w:lang w:val="en-US"/>
        </w:rPr>
        <w:t>Boltzmann</w:t>
      </w:r>
      <w:r>
        <w:t>(</w:t>
      </w:r>
      <w:proofErr w:type="gramEnd"/>
      <w:r>
        <w:t xml:space="preserve">1871)- </w:t>
      </w:r>
      <w:r>
        <w:rPr>
          <w:lang w:val="en-US"/>
        </w:rPr>
        <w:t>Maxwell</w:t>
      </w:r>
      <w:r>
        <w:t xml:space="preserve">(1873):  Κινητική Θεωρία - Ιπτάμενα μόρια – </w:t>
      </w:r>
      <w:r>
        <w:rPr>
          <w:b/>
        </w:rPr>
        <w:t>ποσότητα και πλήθος</w:t>
      </w:r>
      <w:r>
        <w:t xml:space="preserve"> 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  <w:jc w:val="both"/>
      </w:pPr>
      <w:r>
        <w:rPr>
          <w:lang w:val="en-US"/>
        </w:rPr>
        <w:t>Ostwald</w:t>
      </w:r>
      <w:r>
        <w:t xml:space="preserve"> (1893): </w:t>
      </w:r>
      <w:r>
        <w:rPr>
          <w:lang w:val="en-US"/>
        </w:rPr>
        <w:t>AB</w:t>
      </w:r>
      <w:r>
        <w:t xml:space="preserve">, </w:t>
      </w:r>
      <w:r>
        <w:rPr>
          <w:b/>
          <w:lang w:val="en-US"/>
        </w:rPr>
        <w:t>mole</w:t>
      </w:r>
      <w:r>
        <w:t>, άρνηση της ύπαρξης μορίων ή ατόμων, χημικά ισοδύναμα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  <w:jc w:val="both"/>
      </w:pPr>
      <w:r>
        <w:rPr>
          <w:lang w:val="en-US"/>
        </w:rPr>
        <w:t>Einstein</w:t>
      </w:r>
      <w:r>
        <w:t xml:space="preserve"> (1905): Απόδειξη της ύπαρξης μορίων – μαθηματικό μοντέλο της κίνησης </w:t>
      </w:r>
      <w:r>
        <w:rPr>
          <w:lang w:val="en-US"/>
        </w:rPr>
        <w:t>Brown</w:t>
      </w:r>
      <w:r>
        <w:t xml:space="preserve"> 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  <w:jc w:val="both"/>
        <w:rPr>
          <w:vertAlign w:val="subscript"/>
        </w:rPr>
      </w:pPr>
      <w:r>
        <w:rPr>
          <w:lang w:val="en-US"/>
        </w:rPr>
        <w:t>Perrin</w:t>
      </w:r>
      <w:r>
        <w:t xml:space="preserve"> (1909): Πειραματική απόδειξη – Ορισμός και μέτρηση του Ν </w:t>
      </w:r>
      <w:r>
        <w:rPr>
          <w:vertAlign w:val="subscript"/>
        </w:rPr>
        <w:t>Α</w:t>
      </w:r>
    </w:p>
    <w:p w:rsidR="00EE52A8" w:rsidRDefault="00EE52A8" w:rsidP="00EE52A8">
      <w:pPr>
        <w:spacing w:before="100" w:beforeAutospacing="1" w:line="360" w:lineRule="auto"/>
        <w:rPr>
          <w:b/>
          <w:color w:val="010D7F"/>
          <w:sz w:val="28"/>
          <w:szCs w:val="28"/>
          <w:lang w:val="en-US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361.85pt;margin-top:35.45pt;width:29.25pt;height:22pt;z-index:251658240" o:connectortype="straight" strokecolor="gray">
            <v:stroke endarrow="block"/>
          </v:shape>
        </w:pict>
      </w:r>
      <w:r>
        <w:pict>
          <v:shape id="_x0000_s1036" type="#_x0000_t32" style="position:absolute;margin-left:267.35pt;margin-top:28.7pt;width:.05pt;height:28.75pt;z-index:251658240" o:connectortype="straight" strokecolor="gray">
            <v:stroke endarrow="block"/>
          </v:shape>
        </w:pict>
      </w:r>
      <w:r>
        <w:pict>
          <v:shape id="_x0000_s1037" type="#_x0000_t32" style="position:absolute;margin-left:76.1pt;margin-top:28.7pt;width:20.25pt;height:66.75pt;flip:x;z-index:251658240" o:connectortype="straight" strokecolor="#5a5a5a [2109]" strokeweight="1pt">
            <v:stroke endarrow="block"/>
          </v:shape>
        </w:pict>
      </w:r>
      <w:r>
        <w:pict>
          <v:shape id="_x0000_s1035" type="#_x0000_t32" style="position:absolute;margin-left:39.35pt;margin-top:28.7pt;width:69.75pt;height:37.5pt;z-index:251658240" o:connectortype="straight" strokecolor="gray">
            <v:stroke endarrow="block"/>
          </v:shape>
        </w:pict>
      </w:r>
      <w:r w:rsidRPr="00EE52A8">
        <w:rPr>
          <w:b/>
          <w:color w:val="010D7F"/>
          <w:sz w:val="28"/>
          <w:szCs w:val="28"/>
          <w:lang w:val="en-US"/>
        </w:rPr>
        <w:t xml:space="preserve"> </w:t>
      </w:r>
      <w:r>
        <w:rPr>
          <w:b/>
          <w:color w:val="010D7F"/>
          <w:sz w:val="28"/>
          <w:szCs w:val="28"/>
        </w:rPr>
        <w:t>Α</w:t>
      </w:r>
      <w:proofErr w:type="spellStart"/>
      <w:r>
        <w:rPr>
          <w:b/>
          <w:color w:val="010D7F"/>
          <w:sz w:val="28"/>
          <w:szCs w:val="28"/>
          <w:lang w:val="en-US"/>
        </w:rPr>
        <w:t>vogadro</w:t>
      </w:r>
      <w:proofErr w:type="spellEnd"/>
      <w:r>
        <w:rPr>
          <w:b/>
          <w:color w:val="010D7F"/>
          <w:sz w:val="28"/>
          <w:szCs w:val="28"/>
          <w:lang w:val="en-US"/>
        </w:rPr>
        <w:t xml:space="preserve">,   </w:t>
      </w:r>
      <w:proofErr w:type="spellStart"/>
      <w:r>
        <w:rPr>
          <w:b/>
          <w:color w:val="010D7F"/>
          <w:sz w:val="28"/>
          <w:szCs w:val="28"/>
          <w:lang w:val="en-US"/>
        </w:rPr>
        <w:t>Loschmidt</w:t>
      </w:r>
      <w:proofErr w:type="spellEnd"/>
      <w:r>
        <w:rPr>
          <w:b/>
          <w:color w:val="010D7F"/>
          <w:sz w:val="28"/>
          <w:szCs w:val="28"/>
          <w:lang w:val="en-US"/>
        </w:rPr>
        <w:t xml:space="preserve"> ,       Boltzmann,   Maxwell ,</w:t>
      </w:r>
      <w:r>
        <w:rPr>
          <w:b/>
          <w:color w:val="0000FF"/>
          <w:lang w:val="en-US"/>
        </w:rPr>
        <w:t xml:space="preserve">     </w:t>
      </w:r>
      <w:r>
        <w:rPr>
          <w:b/>
          <w:color w:val="010D7F"/>
          <w:sz w:val="28"/>
          <w:szCs w:val="28"/>
          <w:lang w:val="en-US"/>
        </w:rPr>
        <w:t xml:space="preserve">  Perrin </w:t>
      </w:r>
    </w:p>
    <w:p w:rsidR="00EE52A8" w:rsidRDefault="00EE52A8" w:rsidP="00EE52A8">
      <w:pPr>
        <w:jc w:val="right"/>
        <w:rPr>
          <w:color w:val="548DD4" w:themeColor="text2" w:themeTint="99"/>
          <w:sz w:val="20"/>
          <w:szCs w:val="20"/>
          <w:lang w:val="en-US"/>
        </w:rPr>
      </w:pPr>
      <w:r>
        <w:rPr>
          <w:b/>
          <w:color w:val="0000FF"/>
          <w:lang w:val="en-US"/>
        </w:rPr>
        <w:t xml:space="preserve">                                                                                                                   </w:t>
      </w:r>
      <w:r>
        <w:rPr>
          <w:color w:val="548DD4" w:themeColor="text2" w:themeTint="99"/>
          <w:sz w:val="20"/>
          <w:szCs w:val="20"/>
          <w:lang w:val="en-US"/>
        </w:rPr>
        <w:t xml:space="preserve">                                                  </w:t>
      </w:r>
    </w:p>
    <w:p w:rsidR="00EE52A8" w:rsidRDefault="00EE52A8" w:rsidP="00EE52A8">
      <w:pPr>
        <w:rPr>
          <w:b/>
          <w:color w:val="244061" w:themeColor="accent1" w:themeShade="80"/>
          <w:sz w:val="28"/>
          <w:szCs w:val="28"/>
          <w:lang w:val="en-US"/>
        </w:rPr>
      </w:pPr>
      <w:r>
        <w:pict>
          <v:shape id="_x0000_s1040" type="#_x0000_t32" style="position:absolute;margin-left:143.6pt;margin-top:110.05pt;width:8.25pt;height:5.25pt;flip:y;z-index:251658240" o:connectortype="straight" strokecolor="gray">
            <v:stroke endarrow="block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15.1pt;margin-top:115.3pt;width:54pt;height:17.25pt;z-index:251658240" stroked="f">
            <v:textbox>
              <w:txbxContent>
                <w:p w:rsidR="00EE52A8" w:rsidRDefault="00EE52A8" w:rsidP="00EE52A8">
                  <w:pPr>
                    <w:rPr>
                      <w:color w:val="808080" w:themeColor="background1" w:themeShade="8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808080" w:themeColor="background1" w:themeShade="8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808080" w:themeColor="background1" w:themeShade="80"/>
                      <w:sz w:val="16"/>
                      <w:szCs w:val="16"/>
                      <w:lang w:val="en-US"/>
                    </w:rPr>
                    <w:t>Cannizzaro</w:t>
                  </w:r>
                  <w:proofErr w:type="spellEnd"/>
                </w:p>
              </w:txbxContent>
            </v:textbox>
          </v:shape>
        </w:pict>
      </w:r>
      <w:r>
        <w:rPr>
          <w:b/>
          <w:color w:val="244061" w:themeColor="accent1" w:themeShade="80"/>
          <w:sz w:val="28"/>
          <w:szCs w:val="28"/>
          <w:lang w:val="en-US"/>
        </w:rPr>
        <w:t xml:space="preserve">     </w:t>
      </w:r>
      <w:r>
        <w:rPr>
          <w:b/>
          <w:noProof/>
          <w:color w:val="244061" w:themeColor="accent1" w:themeShade="80"/>
          <w:sz w:val="28"/>
          <w:szCs w:val="28"/>
        </w:rPr>
        <w:drawing>
          <wp:inline distT="0" distB="0" distL="0" distR="0">
            <wp:extent cx="2286000" cy="1524000"/>
            <wp:effectExtent l="19050" t="0" r="0" b="0"/>
            <wp:docPr id="1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244061" w:themeColor="accent1" w:themeShade="80"/>
          <w:sz w:val="28"/>
          <w:szCs w:val="28"/>
          <w:lang w:val="en-US"/>
        </w:rPr>
        <w:t xml:space="preserve">      </w:t>
      </w:r>
      <w:r>
        <w:rPr>
          <w:b/>
          <w:noProof/>
          <w:color w:val="244061" w:themeColor="accent1" w:themeShade="80"/>
          <w:sz w:val="28"/>
          <w:szCs w:val="28"/>
        </w:rPr>
        <w:drawing>
          <wp:inline distT="0" distB="0" distL="0" distR="0">
            <wp:extent cx="1285875" cy="14668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4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244061" w:themeColor="accent1" w:themeShade="80"/>
          <w:sz w:val="28"/>
          <w:szCs w:val="28"/>
          <w:lang w:val="en-US"/>
        </w:rPr>
        <w:t xml:space="preserve">            </w:t>
      </w:r>
      <w:r>
        <w:rPr>
          <w:b/>
          <w:noProof/>
          <w:color w:val="244061" w:themeColor="accent1" w:themeShade="80"/>
          <w:sz w:val="28"/>
          <w:szCs w:val="28"/>
        </w:rPr>
        <w:drawing>
          <wp:inline distT="0" distB="0" distL="0" distR="0">
            <wp:extent cx="971550" cy="134302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244061" w:themeColor="accent1" w:themeShade="80"/>
          <w:sz w:val="28"/>
          <w:szCs w:val="28"/>
          <w:lang w:val="en-US"/>
        </w:rPr>
        <w:t xml:space="preserve">                                        </w:t>
      </w:r>
    </w:p>
    <w:p w:rsidR="00EE52A8" w:rsidRDefault="00EE52A8" w:rsidP="00EE52A8">
      <w:pPr>
        <w:spacing w:before="240" w:line="360" w:lineRule="auto"/>
        <w:jc w:val="both"/>
      </w:pPr>
      <w:r>
        <w:rPr>
          <w:b/>
          <w:shd w:val="clear" w:color="auto" w:fill="DDD9C3" w:themeFill="background2" w:themeFillShade="E6"/>
        </w:rPr>
        <w:t>1811:</w:t>
      </w:r>
      <w:r>
        <w:t xml:space="preserve"> 3 χρόνια μετά την ατομική θεωρία του </w:t>
      </w:r>
      <w:r>
        <w:rPr>
          <w:b/>
          <w:lang w:val="en-US"/>
        </w:rPr>
        <w:t>Dalton</w:t>
      </w:r>
      <w:r>
        <w:rPr>
          <w:b/>
        </w:rPr>
        <w:t>,</w:t>
      </w:r>
      <w:r>
        <w:t xml:space="preserve"> ο Ιταλός </w:t>
      </w:r>
      <w:proofErr w:type="spellStart"/>
      <w:r>
        <w:rPr>
          <w:b/>
          <w:color w:val="0000FF"/>
        </w:rPr>
        <w:t>Amedeo</w:t>
      </w:r>
      <w:proofErr w:type="spellEnd"/>
      <w:r>
        <w:rPr>
          <w:b/>
          <w:color w:val="0000FF"/>
        </w:rPr>
        <w:t xml:space="preserve"> </w:t>
      </w:r>
      <w:proofErr w:type="spellStart"/>
      <w:r>
        <w:rPr>
          <w:b/>
          <w:color w:val="0000FF"/>
        </w:rPr>
        <w:t>Avogadro</w:t>
      </w:r>
      <w:proofErr w:type="spellEnd"/>
      <w:r>
        <w:rPr>
          <w:color w:val="0000FF"/>
        </w:rPr>
        <w:t xml:space="preserve">,                </w:t>
      </w:r>
      <w:r>
        <w:rPr>
          <w:sz w:val="22"/>
          <w:szCs w:val="22"/>
        </w:rPr>
        <w:t xml:space="preserve">(1776-1856, Νομικός που προσχώρησε στις φυσικές επιστήμες με θεωρητική κυρίως άποψη, ως καθηγητής γυμνασίου αρχικά και μετά ως Μαθηματικός- Φυσικός στο Πανεπιστήμιο)  </w:t>
      </w:r>
      <w:r>
        <w:t xml:space="preserve">διατύπωσε την περίφημη </w:t>
      </w:r>
      <w:r>
        <w:rPr>
          <w:b/>
          <w:shd w:val="clear" w:color="auto" w:fill="EAF1DD" w:themeFill="accent3" w:themeFillTint="33"/>
        </w:rPr>
        <w:t>υπόθεση</w:t>
      </w:r>
      <w:r>
        <w:rPr>
          <w:shd w:val="clear" w:color="auto" w:fill="EAF1DD" w:themeFill="accent3" w:themeFillTint="33"/>
        </w:rPr>
        <w:t xml:space="preserve">  </w:t>
      </w:r>
      <w:proofErr w:type="spellStart"/>
      <w:r>
        <w:rPr>
          <w:b/>
          <w:shd w:val="clear" w:color="auto" w:fill="EAF1DD" w:themeFill="accent3" w:themeFillTint="33"/>
        </w:rPr>
        <w:t>Avogadro</w:t>
      </w:r>
      <w:proofErr w:type="spellEnd"/>
      <w:r>
        <w:rPr>
          <w:b/>
        </w:rPr>
        <w:t xml:space="preserve"> </w:t>
      </w:r>
      <w:r>
        <w:t xml:space="preserve">ότι 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  <w:jc w:val="both"/>
      </w:pPr>
      <w:r>
        <w:t>"</w:t>
      </w:r>
      <w:r>
        <w:rPr>
          <w:i/>
        </w:rPr>
        <w:t xml:space="preserve">ο όγκος του αερίου (σε μια δεδομένη θερμοκρασία και πίεση) είναι ανάλογος με τον αριθμό των </w:t>
      </w:r>
      <w:r>
        <w:rPr>
          <w:b/>
          <w:i/>
        </w:rPr>
        <w:t xml:space="preserve">μορίων </w:t>
      </w:r>
      <w:r>
        <w:rPr>
          <w:i/>
        </w:rPr>
        <w:t>, ανεξάρτητα από τη φύση του αερίου (είτε βαριά είτε ελαφρά)"</w:t>
      </w:r>
      <w:r>
        <w:t xml:space="preserve">  γνωστή  και ως υπόθεση </w:t>
      </w:r>
    </w:p>
    <w:p w:rsidR="00EE52A8" w:rsidRDefault="00EE52A8" w:rsidP="00EE52A8">
      <w:pPr>
        <w:shd w:val="clear" w:color="auto" w:fill="DBE5F1" w:themeFill="accent1" w:themeFillTint="33"/>
        <w:spacing w:line="360" w:lineRule="auto"/>
        <w:jc w:val="both"/>
        <w:rPr>
          <w:lang w:val="en-US"/>
        </w:rPr>
      </w:pPr>
      <w:r>
        <w:t xml:space="preserve"> </w:t>
      </w:r>
      <w:r>
        <w:rPr>
          <w:shd w:val="clear" w:color="auto" w:fill="EAF1DD" w:themeFill="accent3" w:themeFillTint="33"/>
          <w:lang w:val="en-US"/>
        </w:rPr>
        <w:t xml:space="preserve">EVEN </w:t>
      </w:r>
      <w:r>
        <w:rPr>
          <w:lang w:val="en-US"/>
        </w:rPr>
        <w:t xml:space="preserve">= </w:t>
      </w:r>
      <w:r>
        <w:rPr>
          <w:b/>
          <w:lang w:val="en-US"/>
        </w:rPr>
        <w:t>Equal Volumes</w:t>
      </w:r>
      <w:r>
        <w:rPr>
          <w:lang w:val="en-US"/>
        </w:rPr>
        <w:t xml:space="preserve"> </w:t>
      </w:r>
      <w:r>
        <w:rPr>
          <w:b/>
          <w:lang w:val="en-US"/>
        </w:rPr>
        <w:t>Equal Numbers</w:t>
      </w:r>
      <w:r>
        <w:rPr>
          <w:lang w:val="en-US"/>
        </w:rPr>
        <w:t xml:space="preserve"> = </w:t>
      </w:r>
      <w:r>
        <w:t>ίσοι</w:t>
      </w:r>
      <w:r>
        <w:rPr>
          <w:lang w:val="en-US"/>
        </w:rPr>
        <w:t xml:space="preserve"> </w:t>
      </w:r>
      <w:r>
        <w:t>όγκοι</w:t>
      </w:r>
      <w:r>
        <w:rPr>
          <w:lang w:val="en-US"/>
        </w:rPr>
        <w:t xml:space="preserve"> </w:t>
      </w:r>
      <w:r>
        <w:t>αερίων</w:t>
      </w:r>
      <w:r>
        <w:rPr>
          <w:lang w:val="en-US"/>
        </w:rPr>
        <w:t xml:space="preserve"> </w:t>
      </w:r>
      <w:r>
        <w:t>περιέχουν</w:t>
      </w:r>
      <w:r>
        <w:rPr>
          <w:lang w:val="en-US"/>
        </w:rPr>
        <w:t xml:space="preserve"> </w:t>
      </w:r>
      <w:r>
        <w:t>ίσα</w:t>
      </w:r>
      <w:r>
        <w:rPr>
          <w:lang w:val="en-US"/>
        </w:rPr>
        <w:t xml:space="preserve"> </w:t>
      </w:r>
      <w:r>
        <w:t>μόρια</w:t>
      </w:r>
    </w:p>
    <w:p w:rsidR="00EE52A8" w:rsidRDefault="00EE52A8" w:rsidP="00EE52A8">
      <w:pPr>
        <w:spacing w:before="120" w:line="360" w:lineRule="auto"/>
        <w:jc w:val="both"/>
        <w:rPr>
          <w:vertAlign w:val="superscript"/>
        </w:rPr>
      </w:pPr>
      <w:r>
        <w:lastRenderedPageBreak/>
        <w:t xml:space="preserve">Ο </w:t>
      </w:r>
      <w:proofErr w:type="spellStart"/>
      <w:r>
        <w:rPr>
          <w:b/>
          <w:color w:val="0000FF"/>
        </w:rPr>
        <w:t>Avogadro</w:t>
      </w:r>
      <w:proofErr w:type="spellEnd"/>
      <w:r>
        <w:t xml:space="preserve"> βασίστηκε στους νόμους των </w:t>
      </w:r>
      <w:r>
        <w:rPr>
          <w:lang w:val="en-US"/>
        </w:rPr>
        <w:t>Gay</w:t>
      </w:r>
      <w:r>
        <w:t xml:space="preserve"> –</w:t>
      </w:r>
      <w:proofErr w:type="spellStart"/>
      <w:r>
        <w:rPr>
          <w:lang w:val="en-US"/>
        </w:rPr>
        <w:t>Lussac</w:t>
      </w:r>
      <w:proofErr w:type="spellEnd"/>
      <w:r w:rsidRPr="00EE52A8">
        <w:t xml:space="preserve"> </w:t>
      </w:r>
      <w:r>
        <w:t xml:space="preserve">και </w:t>
      </w:r>
      <w:r>
        <w:rPr>
          <w:lang w:val="en-US"/>
        </w:rPr>
        <w:t>Proust</w:t>
      </w:r>
      <w:r>
        <w:t xml:space="preserve"> όπως ο </w:t>
      </w:r>
      <w:r>
        <w:rPr>
          <w:lang w:val="en-US"/>
        </w:rPr>
        <w:t>Dalton</w:t>
      </w:r>
      <w:r>
        <w:t xml:space="preserve">. Αλλά διαφοροποιήθηκε ως προς τα αδιαίρετα άτομα του </w:t>
      </w:r>
      <w:r>
        <w:rPr>
          <w:lang w:val="en-US"/>
        </w:rPr>
        <w:t>Dalton</w:t>
      </w:r>
      <w:r>
        <w:t xml:space="preserve">, τα οποία θεώρησε </w:t>
      </w:r>
      <w:r>
        <w:rPr>
          <w:b/>
        </w:rPr>
        <w:t>«διαιρετά μόρια».</w:t>
      </w:r>
      <w:r>
        <w:rPr>
          <w:vertAlign w:val="superscript"/>
        </w:rPr>
        <w:t xml:space="preserve">  </w:t>
      </w:r>
      <w:r>
        <w:t xml:space="preserve">Μιλάει </w:t>
      </w:r>
      <w:r>
        <w:rPr>
          <w:shd w:val="clear" w:color="auto" w:fill="F2DBDB" w:themeFill="accent2" w:themeFillTint="33"/>
        </w:rPr>
        <w:t>μόνο για μόρια και όχι για άτομα</w:t>
      </w:r>
      <w:r>
        <w:t xml:space="preserve"> και αναφέρει τους όρους </w:t>
      </w:r>
      <w:r>
        <w:rPr>
          <w:b/>
          <w:i/>
        </w:rPr>
        <w:t>στοιχειώδη μόρια</w:t>
      </w:r>
      <w:r>
        <w:t xml:space="preserve"> (</w:t>
      </w:r>
      <w:r>
        <w:rPr>
          <w:b/>
          <w:i/>
          <w:lang w:val="en-US"/>
        </w:rPr>
        <w:t>elementary</w:t>
      </w:r>
      <w:r>
        <w:rPr>
          <w:b/>
          <w:i/>
        </w:rPr>
        <w:t>)</w:t>
      </w:r>
      <w:r>
        <w:t xml:space="preserve"> για τα άτομα και</w:t>
      </w:r>
      <w:r>
        <w:rPr>
          <w:b/>
          <w:i/>
        </w:rPr>
        <w:t xml:space="preserve"> σύνθετα μόρια (</w:t>
      </w:r>
      <w:r>
        <w:rPr>
          <w:b/>
          <w:i/>
          <w:lang w:val="en-US"/>
        </w:rPr>
        <w:t>compound</w:t>
      </w:r>
      <w:r>
        <w:rPr>
          <w:b/>
          <w:i/>
        </w:rPr>
        <w:t xml:space="preserve"> ή </w:t>
      </w:r>
      <w:r>
        <w:rPr>
          <w:b/>
          <w:i/>
          <w:lang w:val="en-US"/>
        </w:rPr>
        <w:t>composite</w:t>
      </w:r>
      <w:r>
        <w:rPr>
          <w:b/>
          <w:i/>
        </w:rPr>
        <w:t xml:space="preserve">) </w:t>
      </w:r>
      <w:r>
        <w:rPr>
          <w:b/>
          <w:i/>
          <w:lang w:val="en-US"/>
        </w:rPr>
        <w:t>molecules</w:t>
      </w:r>
      <w:r w:rsidRPr="00EE52A8">
        <w:rPr>
          <w:b/>
          <w:i/>
        </w:rPr>
        <w:t xml:space="preserve"> </w:t>
      </w:r>
      <w:r>
        <w:t xml:space="preserve">για τα μόρια. [ Χρησιμοποίησε τη λέξη </w:t>
      </w:r>
      <w:r>
        <w:rPr>
          <w:color w:val="C00000"/>
          <w:lang w:val="en-US"/>
        </w:rPr>
        <w:t>molecules</w:t>
      </w:r>
      <w:r>
        <w:t xml:space="preserve">, υποκοριστικό της λατινικής λέξης </w:t>
      </w:r>
      <w:r>
        <w:rPr>
          <w:i/>
          <w:lang w:val="en-US"/>
        </w:rPr>
        <w:t>moles</w:t>
      </w:r>
      <w:r>
        <w:rPr>
          <w:i/>
        </w:rPr>
        <w:t>,</w:t>
      </w:r>
      <w:r>
        <w:t xml:space="preserve"> που σημαίνει </w:t>
      </w:r>
      <w:r>
        <w:rPr>
          <w:i/>
        </w:rPr>
        <w:t>σωρός</w:t>
      </w:r>
      <w:r>
        <w:t xml:space="preserve">. Στα ελληνικά </w:t>
      </w:r>
      <w:r>
        <w:rPr>
          <w:color w:val="C00000"/>
        </w:rPr>
        <w:t>μόρια</w:t>
      </w:r>
      <w:r>
        <w:t xml:space="preserve"> από τη λέξη </w:t>
      </w:r>
      <w:proofErr w:type="spellStart"/>
      <w:r>
        <w:rPr>
          <w:i/>
        </w:rPr>
        <w:t>μόρος</w:t>
      </w:r>
      <w:proofErr w:type="spellEnd"/>
      <w:r>
        <w:rPr>
          <w:i/>
        </w:rPr>
        <w:t>,</w:t>
      </w:r>
      <w:r>
        <w:t xml:space="preserve"> που ήταν μονάδα μέτρησης επιφανειών και προέρχεται από το ρήμα </w:t>
      </w:r>
      <w:proofErr w:type="spellStart"/>
      <w:r>
        <w:rPr>
          <w:i/>
        </w:rPr>
        <w:t>μείρομαι</w:t>
      </w:r>
      <w:proofErr w:type="spellEnd"/>
      <w:r>
        <w:t xml:space="preserve">, που σημαίνει </w:t>
      </w:r>
      <w:r>
        <w:rPr>
          <w:i/>
        </w:rPr>
        <w:t xml:space="preserve">διαιρούμαι </w:t>
      </w:r>
      <w:r>
        <w:t>]  (</w:t>
      </w:r>
      <w:r>
        <w:rPr>
          <w:lang w:val="en-US"/>
        </w:rPr>
        <w:t>Asimov</w:t>
      </w:r>
      <w:r>
        <w:t xml:space="preserve"> 2004, σ. 288)</w:t>
      </w:r>
      <w:r>
        <w:rPr>
          <w:b/>
          <w:i/>
        </w:rPr>
        <w:t xml:space="preserve">  </w:t>
      </w:r>
    </w:p>
    <w:p w:rsidR="00EE52A8" w:rsidRDefault="00EE52A8" w:rsidP="00EE52A8">
      <w:pPr>
        <w:spacing w:line="360" w:lineRule="auto"/>
        <w:jc w:val="both"/>
        <w:rPr>
          <w:sz w:val="20"/>
          <w:szCs w:val="20"/>
        </w:rPr>
      </w:pPr>
      <w:r>
        <w:t xml:space="preserve">Έτσι ο </w:t>
      </w:r>
      <w:proofErr w:type="spellStart"/>
      <w:r>
        <w:t>Avogadro</w:t>
      </w:r>
      <w:proofErr w:type="spellEnd"/>
      <w:r>
        <w:t xml:space="preserve"> μιλάει για διαιρετό μόριο </w:t>
      </w:r>
      <w:r>
        <w:rPr>
          <w:b/>
        </w:rPr>
        <w:t>Ο</w:t>
      </w:r>
      <w:r>
        <w:t xml:space="preserve"> που διαιρείται σε δύο  στοιχειώδη μόρια </w:t>
      </w:r>
      <w:r>
        <w:rPr>
          <w:b/>
        </w:rPr>
        <w:t>Ο</w:t>
      </w:r>
      <w:r>
        <w:rPr>
          <w:b/>
          <w:vertAlign w:val="subscript"/>
        </w:rPr>
        <w:t xml:space="preserve">1/2  </w:t>
      </w:r>
      <w:r>
        <w:t>και</w:t>
      </w:r>
      <w:r>
        <w:rPr>
          <w:b/>
        </w:rPr>
        <w:t xml:space="preserve"> </w:t>
      </w:r>
      <w:r>
        <w:t>μαζί με το μόριο</w:t>
      </w:r>
      <w:r>
        <w:rPr>
          <w:b/>
        </w:rPr>
        <w:t xml:space="preserve"> Η </w:t>
      </w:r>
      <w:r>
        <w:t>και δίνει σύνθετο μόριο</w:t>
      </w:r>
      <w:r>
        <w:rPr>
          <w:b/>
        </w:rPr>
        <w:t xml:space="preserve"> </w:t>
      </w:r>
      <w:r>
        <w:rPr>
          <w:b/>
          <w:color w:val="C00000"/>
        </w:rPr>
        <w:t xml:space="preserve">ΗΟ </w:t>
      </w:r>
      <w:r>
        <w:rPr>
          <w:b/>
          <w:color w:val="C00000"/>
          <w:vertAlign w:val="subscript"/>
        </w:rPr>
        <w:t>1/2</w:t>
      </w:r>
      <w:r>
        <w:rPr>
          <w:vertAlign w:val="subscript"/>
        </w:rPr>
        <w:t xml:space="preserve">,  </w:t>
      </w:r>
      <w:r>
        <w:t xml:space="preserve">ενώ ο </w:t>
      </w:r>
      <w:r>
        <w:rPr>
          <w:lang w:val="en-US"/>
        </w:rPr>
        <w:t>Dalton</w:t>
      </w:r>
      <w:r>
        <w:t xml:space="preserve"> (και ο </w:t>
      </w:r>
      <w:r>
        <w:rPr>
          <w:lang w:val="en-US"/>
        </w:rPr>
        <w:t>Berzelius</w:t>
      </w:r>
      <w:r>
        <w:t xml:space="preserve">)  μιλούν για </w:t>
      </w:r>
      <w:r>
        <w:rPr>
          <w:b/>
          <w:color w:val="C00000"/>
        </w:rPr>
        <w:t>ΗΟ</w:t>
      </w:r>
      <w:r>
        <w:t xml:space="preserve"> και, </w:t>
      </w:r>
      <w:r>
        <w:rPr>
          <w:b/>
        </w:rPr>
        <w:t xml:space="preserve"> με δεδομένα τις πυκνότητες των αερίων και τις αναλογίες όγκων βρίσκει ΜΒ (ΑΒ) για τα αέρια καλύτερα από τους </w:t>
      </w:r>
      <w:r>
        <w:rPr>
          <w:b/>
          <w:lang w:val="en-US"/>
        </w:rPr>
        <w:t>Dalton</w:t>
      </w:r>
      <w:r w:rsidRPr="00EE52A8">
        <w:rPr>
          <w:b/>
        </w:rPr>
        <w:t xml:space="preserve"> </w:t>
      </w:r>
      <w:r>
        <w:rPr>
          <w:b/>
        </w:rPr>
        <w:t xml:space="preserve">και </w:t>
      </w:r>
      <w:r>
        <w:rPr>
          <w:b/>
          <w:lang w:val="en-US"/>
        </w:rPr>
        <w:t>Berzelius</w:t>
      </w:r>
      <w:r>
        <w:t xml:space="preserve">. </w:t>
      </w:r>
      <w:r>
        <w:rPr>
          <w:sz w:val="20"/>
          <w:szCs w:val="20"/>
        </w:rPr>
        <w:t>(</w:t>
      </w:r>
      <w:r>
        <w:rPr>
          <w:sz w:val="20"/>
          <w:szCs w:val="20"/>
          <w:lang w:val="en-US"/>
        </w:rPr>
        <w:t>Avogadro</w:t>
      </w:r>
      <w:r w:rsidRPr="00EE52A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1811 το πρωτότυπο, </w:t>
      </w:r>
      <w:r>
        <w:rPr>
          <w:sz w:val="20"/>
          <w:szCs w:val="20"/>
          <w:lang w:val="en-US"/>
        </w:rPr>
        <w:t>Perrin</w:t>
      </w:r>
      <w:r>
        <w:rPr>
          <w:sz w:val="20"/>
          <w:szCs w:val="20"/>
        </w:rPr>
        <w:t xml:space="preserve"> 1926)</w:t>
      </w:r>
    </w:p>
    <w:p w:rsidR="00EE52A8" w:rsidRDefault="00EE52A8" w:rsidP="00EE52A8">
      <w:pPr>
        <w:spacing w:line="360" w:lineRule="auto"/>
        <w:jc w:val="both"/>
        <w:rPr>
          <w:sz w:val="20"/>
          <w:szCs w:val="20"/>
          <w:vertAlign w:val="superscript"/>
        </w:rPr>
      </w:pPr>
      <w:r>
        <w:t xml:space="preserve">Η υπόθεσή του αποτελεί τη βάση της </w:t>
      </w:r>
      <w:r>
        <w:rPr>
          <w:color w:val="C00000"/>
        </w:rPr>
        <w:t>Μοριακής Θεωρίας</w:t>
      </w:r>
      <w:r>
        <w:t xml:space="preserve"> και η συμβολή του  σε αυτή αναγνωρίστηκε πολλά χρόνια μετά τον θάνατό του. Ο </w:t>
      </w:r>
      <w:proofErr w:type="spellStart"/>
      <w:r>
        <w:rPr>
          <w:b/>
          <w:color w:val="0000FF"/>
        </w:rPr>
        <w:t>Cannizaro</w:t>
      </w:r>
      <w:proofErr w:type="spellEnd"/>
      <w:r>
        <w:rPr>
          <w:color w:val="0000FF"/>
        </w:rPr>
        <w:t xml:space="preserve"> </w:t>
      </w:r>
      <w:r>
        <w:t>αναδεικνύει το έργο του στο 1</w:t>
      </w:r>
      <w:r>
        <w:rPr>
          <w:vertAlign w:val="superscript"/>
        </w:rPr>
        <w:t>ο</w:t>
      </w:r>
      <w:r>
        <w:t xml:space="preserve"> συνέδριο Χημείας στην </w:t>
      </w:r>
      <w:proofErr w:type="spellStart"/>
      <w:r>
        <w:t>Καλσρούη</w:t>
      </w:r>
      <w:proofErr w:type="spellEnd"/>
      <w:r>
        <w:t xml:space="preserve"> 1860 ("S</w:t>
      </w:r>
      <w:r>
        <w:rPr>
          <w:lang w:val="en-US"/>
        </w:rPr>
        <w:t>k</w:t>
      </w:r>
      <w:proofErr w:type="spellStart"/>
      <w:r>
        <w:t>etch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 c</w:t>
      </w:r>
      <w:r>
        <w:rPr>
          <w:lang w:val="en-US"/>
        </w:rPr>
        <w:t>o</w:t>
      </w:r>
      <w:proofErr w:type="spellStart"/>
      <w:r>
        <w:t>ur</w:t>
      </w:r>
      <w:proofErr w:type="spellEnd"/>
      <w:r>
        <w:rPr>
          <w:lang w:val="en-US"/>
        </w:rPr>
        <w:t>s</w:t>
      </w:r>
      <w:r>
        <w:t xml:space="preserve">e </w:t>
      </w:r>
      <w:r>
        <w:rPr>
          <w:lang w:val="en-US"/>
        </w:rPr>
        <w:t>in</w:t>
      </w:r>
      <w:r w:rsidRPr="00EE52A8">
        <w:t xml:space="preserve"> </w:t>
      </w:r>
      <w:r>
        <w:rPr>
          <w:lang w:val="en-US"/>
        </w:rPr>
        <w:t>Chemical</w:t>
      </w:r>
      <w:r w:rsidRPr="00EE52A8">
        <w:t xml:space="preserve"> </w:t>
      </w:r>
      <w:r>
        <w:rPr>
          <w:lang w:val="en-US"/>
        </w:rPr>
        <w:t>Philosophy</w:t>
      </w:r>
      <w:r>
        <w:t xml:space="preserve">"). Το 1956 ο Νομπελίστας </w:t>
      </w:r>
      <w:proofErr w:type="spellStart"/>
      <w:r>
        <w:rPr>
          <w:b/>
          <w:color w:val="0000FF"/>
        </w:rPr>
        <w:t>L.Pauling</w:t>
      </w:r>
      <w:proofErr w:type="spellEnd"/>
      <w:r>
        <w:t xml:space="preserve"> δηλώνει: </w:t>
      </w:r>
      <w:r>
        <w:rPr>
          <w:b/>
          <w:i/>
          <w:color w:val="008E40"/>
        </w:rPr>
        <w:t xml:space="preserve">"το έργο του </w:t>
      </w:r>
      <w:proofErr w:type="spellStart"/>
      <w:r>
        <w:rPr>
          <w:b/>
          <w:i/>
          <w:color w:val="008E40"/>
        </w:rPr>
        <w:t>Avogadro</w:t>
      </w:r>
      <w:proofErr w:type="spellEnd"/>
      <w:r>
        <w:rPr>
          <w:b/>
          <w:i/>
          <w:color w:val="008E40"/>
        </w:rPr>
        <w:t xml:space="preserve"> είναι η βάση της θεωρητικής χημείας και η συμβολή του στη Χημεία η μεγαλύτερη όλων".</w:t>
      </w:r>
      <w:r>
        <w:t xml:space="preserve"> </w:t>
      </w:r>
      <w:r>
        <w:rPr>
          <w:sz w:val="20"/>
          <w:szCs w:val="20"/>
        </w:rPr>
        <w:t>(</w:t>
      </w:r>
      <w:r>
        <w:rPr>
          <w:sz w:val="20"/>
          <w:szCs w:val="20"/>
          <w:lang w:val="en-US"/>
        </w:rPr>
        <w:t>Pauling</w:t>
      </w:r>
      <w:r>
        <w:rPr>
          <w:sz w:val="20"/>
          <w:szCs w:val="20"/>
        </w:rPr>
        <w:t xml:space="preserve"> 1956,  </w:t>
      </w:r>
      <w:r>
        <w:rPr>
          <w:sz w:val="20"/>
          <w:szCs w:val="20"/>
          <w:lang w:val="en-US"/>
        </w:rPr>
        <w:t>Asimov</w:t>
      </w:r>
      <w:r>
        <w:rPr>
          <w:sz w:val="20"/>
          <w:szCs w:val="20"/>
        </w:rPr>
        <w:t xml:space="preserve"> 2004,  </w:t>
      </w:r>
      <w:proofErr w:type="spellStart"/>
      <w:r>
        <w:rPr>
          <w:sz w:val="20"/>
          <w:szCs w:val="20"/>
          <w:lang w:val="en-US"/>
        </w:rPr>
        <w:t>Chigliano</w:t>
      </w:r>
      <w:proofErr w:type="spellEnd"/>
      <w:r>
        <w:rPr>
          <w:sz w:val="20"/>
          <w:szCs w:val="20"/>
        </w:rPr>
        <w:t xml:space="preserve"> 1992)</w:t>
      </w:r>
    </w:p>
    <w:p w:rsidR="00EE52A8" w:rsidRDefault="00EE52A8" w:rsidP="00EE52A8">
      <w:pPr>
        <w:spacing w:line="360" w:lineRule="auto"/>
        <w:jc w:val="both"/>
        <w:rPr>
          <w:b/>
        </w:rPr>
      </w:pPr>
      <w:r>
        <w:rPr>
          <w:b/>
        </w:rPr>
        <w:t xml:space="preserve">Ο ίδιος </w:t>
      </w:r>
      <w:r>
        <w:rPr>
          <w:b/>
          <w:lang w:val="en-US"/>
        </w:rPr>
        <w:t>o</w:t>
      </w:r>
      <w:r>
        <w:rPr>
          <w:b/>
        </w:rPr>
        <w:t xml:space="preserve"> </w:t>
      </w:r>
      <w:proofErr w:type="spellStart"/>
      <w:r>
        <w:rPr>
          <w:b/>
        </w:rPr>
        <w:t>Avogadro</w:t>
      </w:r>
      <w:proofErr w:type="spellEnd"/>
      <w:r>
        <w:t xml:space="preserve"> </w:t>
      </w:r>
      <w:r>
        <w:rPr>
          <w:b/>
        </w:rPr>
        <w:t xml:space="preserve">δεν γνώρισε ποτέ το </w:t>
      </w:r>
      <w:r>
        <w:rPr>
          <w:b/>
          <w:lang w:val="en-US"/>
        </w:rPr>
        <w:t>mole</w:t>
      </w:r>
      <w:r>
        <w:rPr>
          <w:b/>
        </w:rPr>
        <w:t xml:space="preserve"> ή...  τη σταθερά του, το Ν</w:t>
      </w:r>
      <w:r>
        <w:rPr>
          <w:b/>
          <w:vertAlign w:val="subscript"/>
        </w:rPr>
        <w:t>Α</w:t>
      </w:r>
    </w:p>
    <w:p w:rsidR="00EE52A8" w:rsidRDefault="00EE52A8" w:rsidP="00EE52A8">
      <w:pPr>
        <w:spacing w:before="100" w:beforeAutospacing="1" w:line="360" w:lineRule="auto"/>
        <w:jc w:val="both"/>
      </w:pPr>
      <w:r>
        <w:rPr>
          <w:b/>
          <w:shd w:val="clear" w:color="auto" w:fill="DDD9C3" w:themeFill="background2" w:themeFillShade="E6"/>
        </w:rPr>
        <w:t>1865:</w:t>
      </w:r>
      <w:r>
        <w:t xml:space="preserve"> Ο Τσέχος </w:t>
      </w:r>
      <w:proofErr w:type="spellStart"/>
      <w:r>
        <w:rPr>
          <w:b/>
          <w:color w:val="0000FF"/>
        </w:rPr>
        <w:t>Johann</w:t>
      </w:r>
      <w:proofErr w:type="spellEnd"/>
      <w:r>
        <w:rPr>
          <w:b/>
          <w:color w:val="0000FF"/>
        </w:rPr>
        <w:t xml:space="preserve"> </w:t>
      </w:r>
      <w:proofErr w:type="spellStart"/>
      <w:r>
        <w:rPr>
          <w:b/>
          <w:color w:val="0000FF"/>
        </w:rPr>
        <w:t>Josef</w:t>
      </w:r>
      <w:proofErr w:type="spellEnd"/>
      <w:r>
        <w:rPr>
          <w:b/>
          <w:color w:val="0000FF"/>
        </w:rPr>
        <w:t xml:space="preserve"> </w:t>
      </w:r>
      <w:proofErr w:type="spellStart"/>
      <w:r>
        <w:rPr>
          <w:b/>
          <w:color w:val="0000FF"/>
        </w:rPr>
        <w:t>Loschmidt</w:t>
      </w:r>
      <w:proofErr w:type="spellEnd"/>
      <w:r>
        <w:t xml:space="preserve"> (1821-1895), καθηγητής γυμνασίου ακόμα, </w:t>
      </w:r>
      <w:r>
        <w:rPr>
          <w:shd w:val="clear" w:color="auto" w:fill="C6D9F1" w:themeFill="text2" w:themeFillTint="33"/>
        </w:rPr>
        <w:t xml:space="preserve">για </w:t>
      </w:r>
      <w:r>
        <w:rPr>
          <w:caps/>
          <w:shd w:val="clear" w:color="auto" w:fill="C6D9F1" w:themeFill="text2" w:themeFillTint="33"/>
        </w:rPr>
        <w:t>πρώτη φορά</w:t>
      </w:r>
      <w:r>
        <w:rPr>
          <w:shd w:val="clear" w:color="auto" w:fill="C6D9F1" w:themeFill="text2" w:themeFillTint="33"/>
        </w:rPr>
        <w:t xml:space="preserve"> υπολογίζει</w:t>
      </w:r>
      <w:r>
        <w:t xml:space="preserve"> τη </w:t>
      </w:r>
      <w:r>
        <w:rPr>
          <w:b/>
        </w:rPr>
        <w:t xml:space="preserve">μέση διάμετρο </w:t>
      </w:r>
      <w:r>
        <w:rPr>
          <w:b/>
          <w:lang w:val="en-US"/>
        </w:rPr>
        <w:t>d</w:t>
      </w:r>
      <w:r w:rsidRPr="00EE52A8">
        <w:rPr>
          <w:b/>
        </w:rPr>
        <w:t xml:space="preserve"> </w:t>
      </w:r>
      <w:r>
        <w:rPr>
          <w:b/>
        </w:rPr>
        <w:t>των μορίων</w:t>
      </w:r>
      <w:r>
        <w:t xml:space="preserve"> </w:t>
      </w:r>
      <w:r>
        <w:rPr>
          <w:b/>
        </w:rPr>
        <w:t>αέρα</w:t>
      </w:r>
      <w:r>
        <w:t xml:space="preserve"> περίπου ίση με 1 </w:t>
      </w:r>
      <w:r>
        <w:rPr>
          <w:lang w:val="en-US"/>
        </w:rPr>
        <w:t>nm</w:t>
      </w:r>
      <w:r w:rsidRPr="00EE52A8">
        <w:t xml:space="preserve"> </w:t>
      </w:r>
      <w:r>
        <w:t xml:space="preserve">(σωστή τάξη μεγέθους). Ο ίδιος αποκαλεί τη διάσταση των μορίων </w:t>
      </w:r>
      <w:r>
        <w:rPr>
          <w:i/>
          <w:color w:val="C00000"/>
        </w:rPr>
        <w:t>το ένα εκατομμυριοστό του χιλιοστού!</w:t>
      </w:r>
      <w:r>
        <w:t xml:space="preserve"> Χρησιμοποίησε την κινητική θεωρία για τα ιδανικά αέρια (</w:t>
      </w:r>
      <w:r>
        <w:rPr>
          <w:lang w:val="en-US"/>
        </w:rPr>
        <w:t>Maxwell</w:t>
      </w:r>
      <w:r>
        <w:t xml:space="preserve"> 1859)</w:t>
      </w:r>
      <w:r>
        <w:rPr>
          <w:vertAlign w:val="superscript"/>
        </w:rPr>
        <w:t xml:space="preserve"> </w:t>
      </w:r>
      <w:r>
        <w:t xml:space="preserve"> και</w:t>
      </w:r>
      <w:r>
        <w:rPr>
          <w:vertAlign w:val="subscript"/>
        </w:rPr>
        <w:t xml:space="preserve"> </w:t>
      </w:r>
      <w:r>
        <w:t xml:space="preserve">τη θεωρία </w:t>
      </w:r>
      <w:proofErr w:type="spellStart"/>
      <w:r>
        <w:t>Avogadrο</w:t>
      </w:r>
      <w:proofErr w:type="spellEnd"/>
      <w:r>
        <w:t xml:space="preserve">. Έτσι προέκυψε ο </w:t>
      </w:r>
      <w:r>
        <w:rPr>
          <w:b/>
        </w:rPr>
        <w:t>αριθμός των σωματιδίων ανά μονάδα όγκου (η αριθμητική  πυκνότητα)</w:t>
      </w:r>
      <w:r>
        <w:t xml:space="preserve">, </w:t>
      </w:r>
      <w:r>
        <w:rPr>
          <w:b/>
          <w:color w:val="C00000"/>
          <w:sz w:val="28"/>
          <w:szCs w:val="28"/>
          <w:lang w:val="en-US"/>
        </w:rPr>
        <w:t>n</w:t>
      </w:r>
      <w:r>
        <w:rPr>
          <w:b/>
          <w:color w:val="C00000"/>
          <w:sz w:val="28"/>
          <w:szCs w:val="28"/>
          <w:vertAlign w:val="subscript"/>
        </w:rPr>
        <w:t>0</w:t>
      </w:r>
      <w:r>
        <w:rPr>
          <w:sz w:val="28"/>
          <w:szCs w:val="28"/>
        </w:rPr>
        <w:t>,</w:t>
      </w:r>
      <w:r>
        <w:t xml:space="preserve"> σε ένα </w:t>
      </w:r>
      <w:r>
        <w:rPr>
          <w:i/>
        </w:rPr>
        <w:t>ιδανικό</w:t>
      </w:r>
      <w:r>
        <w:t xml:space="preserve"> αέριο σε ορισμένες συνθήκες </w:t>
      </w:r>
      <w:r>
        <w:rPr>
          <w:lang w:val="en-US"/>
        </w:rPr>
        <w:t>p</w:t>
      </w:r>
      <w:r>
        <w:t xml:space="preserve">, Τ, </w:t>
      </w:r>
      <w:r>
        <w:rPr>
          <w:b/>
        </w:rPr>
        <w:t xml:space="preserve"> </w:t>
      </w:r>
      <w:r>
        <w:t xml:space="preserve">που καλείται πλέον </w:t>
      </w:r>
      <w:r>
        <w:rPr>
          <w:b/>
        </w:rPr>
        <w:t xml:space="preserve">σταθερά </w:t>
      </w:r>
      <w:proofErr w:type="spellStart"/>
      <w:r>
        <w:rPr>
          <w:b/>
        </w:rPr>
        <w:t>Loschmidt</w:t>
      </w:r>
      <w:proofErr w:type="spellEnd"/>
      <w:r>
        <w:t xml:space="preserve">  προς τιμήν του, και είναι περίπου ανάλογη με την σταθερά </w:t>
      </w:r>
      <w:proofErr w:type="spellStart"/>
      <w:r>
        <w:t>Avogadro</w:t>
      </w:r>
      <w:proofErr w:type="spellEnd"/>
      <w:r>
        <w:t xml:space="preserve">: </w:t>
      </w:r>
      <w:r>
        <w:rPr>
          <w:b/>
          <w:sz w:val="28"/>
          <w:szCs w:val="28"/>
          <w:lang w:val="en-US"/>
        </w:rPr>
        <w:t>n</w:t>
      </w:r>
      <w:r>
        <w:rPr>
          <w:b/>
          <w:sz w:val="28"/>
          <w:szCs w:val="28"/>
          <w:vertAlign w:val="subscript"/>
          <w:lang w:val="en-US"/>
        </w:rPr>
        <w:t>o</w:t>
      </w:r>
      <w:r>
        <w:rPr>
          <w:b/>
          <w:sz w:val="28"/>
          <w:szCs w:val="28"/>
        </w:rPr>
        <w:t xml:space="preserve"> = </w:t>
      </w:r>
      <w:r>
        <w:rPr>
          <w:b/>
          <w:sz w:val="28"/>
          <w:szCs w:val="28"/>
          <w:lang w:val="en-US"/>
        </w:rPr>
        <w:t>N</w:t>
      </w:r>
      <w:r>
        <w:rPr>
          <w:b/>
          <w:sz w:val="28"/>
          <w:szCs w:val="28"/>
          <w:vertAlign w:val="subscript"/>
          <w:lang w:val="en-US"/>
        </w:rPr>
        <w:t>A</w:t>
      </w:r>
      <w:r>
        <w:rPr>
          <w:b/>
          <w:sz w:val="28"/>
          <w:szCs w:val="28"/>
        </w:rPr>
        <w:t>/</w:t>
      </w:r>
      <w:proofErr w:type="spell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>.</w:t>
      </w:r>
      <w:r>
        <w:t xml:space="preserve"> Η σταθερά </w:t>
      </w:r>
      <w:proofErr w:type="spellStart"/>
      <w:r>
        <w:rPr>
          <w:lang w:val="en-US"/>
        </w:rPr>
        <w:t>Loschmidt</w:t>
      </w:r>
      <w:proofErr w:type="spellEnd"/>
      <w:r>
        <w:t xml:space="preserve">  αναφέρεται και ως </w:t>
      </w:r>
      <w:proofErr w:type="spellStart"/>
      <w:r>
        <w:rPr>
          <w:b/>
          <w:lang w:val="en-US"/>
        </w:rPr>
        <w:t>amagat</w:t>
      </w:r>
      <w:proofErr w:type="spellEnd"/>
      <w:r>
        <w:rPr>
          <w:b/>
        </w:rPr>
        <w:t>.</w:t>
      </w:r>
    </w:p>
    <w:p w:rsidR="00EE52A8" w:rsidRDefault="00EE52A8" w:rsidP="00EE52A8">
      <w:pPr>
        <w:spacing w:line="360" w:lineRule="auto"/>
        <w:jc w:val="both"/>
      </w:pPr>
      <w:r>
        <w:rPr>
          <w:lang w:val="en-US"/>
        </w:rPr>
        <w:t>H</w:t>
      </w:r>
      <w:r w:rsidRPr="00EE52A8">
        <w:t xml:space="preserve"> </w:t>
      </w:r>
      <w:r>
        <w:t xml:space="preserve">τιμή που βρήκε ο </w:t>
      </w:r>
      <w:proofErr w:type="spellStart"/>
      <w:r>
        <w:t>Loschmidt</w:t>
      </w:r>
      <w:proofErr w:type="spellEnd"/>
      <w:r>
        <w:t xml:space="preserve"> για το </w:t>
      </w:r>
      <w:r>
        <w:rPr>
          <w:lang w:val="en-US"/>
        </w:rPr>
        <w:t>n</w:t>
      </w:r>
      <w:r>
        <w:rPr>
          <w:vertAlign w:val="subscript"/>
        </w:rPr>
        <w:t xml:space="preserve">0 </w:t>
      </w:r>
      <w:r>
        <w:t xml:space="preserve">ισούται με </w:t>
      </w:r>
      <w:r>
        <w:rPr>
          <w:shd w:val="clear" w:color="auto" w:fill="EEECE1" w:themeFill="background2"/>
        </w:rPr>
        <w:t>1.81*10</w:t>
      </w:r>
      <w:r>
        <w:rPr>
          <w:shd w:val="clear" w:color="auto" w:fill="EEECE1" w:themeFill="background2"/>
          <w:vertAlign w:val="superscript"/>
        </w:rPr>
        <w:t xml:space="preserve">24 </w:t>
      </w:r>
      <w:r>
        <w:rPr>
          <w:shd w:val="clear" w:color="auto" w:fill="EEECE1" w:themeFill="background2"/>
          <w:lang w:val="en-US"/>
        </w:rPr>
        <w:t>m</w:t>
      </w:r>
      <w:r>
        <w:rPr>
          <w:shd w:val="clear" w:color="auto" w:fill="EEECE1" w:themeFill="background2"/>
          <w:vertAlign w:val="superscript"/>
        </w:rPr>
        <w:t>-3</w:t>
      </w:r>
      <w:r>
        <w:t xml:space="preserve"> και την προσέγγισε περισσότερο ο </w:t>
      </w:r>
      <w:r>
        <w:rPr>
          <w:b/>
          <w:color w:val="0000FF"/>
          <w:lang w:val="en-US"/>
        </w:rPr>
        <w:t>Maxwell</w:t>
      </w:r>
      <w:r w:rsidRPr="00EE52A8">
        <w:rPr>
          <w:b/>
        </w:rPr>
        <w:t xml:space="preserve"> </w:t>
      </w:r>
      <w:r>
        <w:t xml:space="preserve">8 χρόνια </w:t>
      </w:r>
      <w:proofErr w:type="gramStart"/>
      <w:r>
        <w:t>αργότερα  (</w:t>
      </w:r>
      <w:proofErr w:type="gramEnd"/>
      <w:r>
        <w:rPr>
          <w:shd w:val="clear" w:color="auto" w:fill="EEECE1" w:themeFill="background2"/>
          <w:lang w:val="en-US"/>
        </w:rPr>
        <w:t>n</w:t>
      </w:r>
      <w:r>
        <w:rPr>
          <w:shd w:val="clear" w:color="auto" w:fill="EEECE1" w:themeFill="background2"/>
          <w:vertAlign w:val="subscript"/>
        </w:rPr>
        <w:t xml:space="preserve">0 </w:t>
      </w:r>
      <w:r>
        <w:rPr>
          <w:shd w:val="clear" w:color="auto" w:fill="EEECE1" w:themeFill="background2"/>
        </w:rPr>
        <w:t>= 1.90*10</w:t>
      </w:r>
      <w:r>
        <w:rPr>
          <w:shd w:val="clear" w:color="auto" w:fill="EEECE1" w:themeFill="background2"/>
          <w:vertAlign w:val="superscript"/>
        </w:rPr>
        <w:t xml:space="preserve">25 </w:t>
      </w:r>
      <w:r>
        <w:rPr>
          <w:shd w:val="clear" w:color="auto" w:fill="EEECE1" w:themeFill="background2"/>
          <w:lang w:val="en-US"/>
        </w:rPr>
        <w:t>m</w:t>
      </w:r>
      <w:r>
        <w:rPr>
          <w:shd w:val="clear" w:color="auto" w:fill="EEECE1" w:themeFill="background2"/>
          <w:vertAlign w:val="superscript"/>
        </w:rPr>
        <w:t xml:space="preserve">-3 </w:t>
      </w:r>
      <w:r>
        <w:rPr>
          <w:shd w:val="clear" w:color="auto" w:fill="EEECE1" w:themeFill="background2"/>
        </w:rPr>
        <w:t xml:space="preserve">ή 19 τρισεκατομμύρια μόρια σε  1 </w:t>
      </w:r>
      <w:r>
        <w:rPr>
          <w:shd w:val="clear" w:color="auto" w:fill="EEECE1" w:themeFill="background2"/>
          <w:lang w:val="en-US"/>
        </w:rPr>
        <w:t>cm</w:t>
      </w:r>
      <w:r>
        <w:rPr>
          <w:shd w:val="clear" w:color="auto" w:fill="EEECE1" w:themeFill="background2"/>
          <w:vertAlign w:val="superscript"/>
        </w:rPr>
        <w:t>3</w:t>
      </w:r>
      <w:r>
        <w:rPr>
          <w:shd w:val="clear" w:color="auto" w:fill="EEECE1" w:themeFill="background2"/>
        </w:rPr>
        <w:t>)</w:t>
      </w:r>
      <w:r>
        <w:t xml:space="preserve"> με σημερινή τιμή </w:t>
      </w:r>
      <w:r>
        <w:rPr>
          <w:shd w:val="clear" w:color="auto" w:fill="EEECE1" w:themeFill="background2"/>
        </w:rPr>
        <w:t>2.687 × 10</w:t>
      </w:r>
      <w:r>
        <w:rPr>
          <w:shd w:val="clear" w:color="auto" w:fill="EEECE1" w:themeFill="background2"/>
          <w:vertAlign w:val="superscript"/>
        </w:rPr>
        <w:t>25</w:t>
      </w:r>
      <w:r>
        <w:rPr>
          <w:vertAlign w:val="superscript"/>
        </w:rPr>
        <w:t xml:space="preserve"> </w:t>
      </w:r>
      <w:r>
        <w:t xml:space="preserve">σωματίδια ανά </w:t>
      </w:r>
      <w:r>
        <w:rPr>
          <w:lang w:val="en-US"/>
        </w:rPr>
        <w:t>m</w:t>
      </w:r>
      <w:r>
        <w:rPr>
          <w:vertAlign w:val="superscript"/>
        </w:rPr>
        <w:t>3</w:t>
      </w:r>
      <w:r>
        <w:t xml:space="preserve"> (</w:t>
      </w:r>
      <w:r>
        <w:rPr>
          <w:lang w:val="en-US"/>
        </w:rPr>
        <w:t>STP</w:t>
      </w:r>
      <w:r>
        <w:t xml:space="preserve">) </w:t>
      </w:r>
      <w:r>
        <w:rPr>
          <w:sz w:val="20"/>
          <w:szCs w:val="20"/>
        </w:rPr>
        <w:t>(</w:t>
      </w:r>
      <w:r>
        <w:rPr>
          <w:sz w:val="20"/>
          <w:szCs w:val="20"/>
          <w:lang w:val="en-US"/>
        </w:rPr>
        <w:t>Maxwell</w:t>
      </w:r>
      <w:r>
        <w:rPr>
          <w:sz w:val="20"/>
          <w:szCs w:val="20"/>
        </w:rPr>
        <w:t xml:space="preserve"> 1873) </w:t>
      </w:r>
      <w:r>
        <w:t>Οι αντίστοιχες τιμές που προκύπτουν για το Ν</w:t>
      </w:r>
      <w:r>
        <w:rPr>
          <w:vertAlign w:val="subscript"/>
        </w:rPr>
        <w:t xml:space="preserve">Α </w:t>
      </w:r>
      <w:r>
        <w:t>παρουσιάζονται στον πίνακα 5, σελ</w:t>
      </w:r>
      <w:r w:rsidR="00B7588A">
        <w:t xml:space="preserve"> 5)</w:t>
      </w:r>
      <w:r>
        <w:rPr>
          <w:highlight w:val="yellow"/>
        </w:rPr>
        <w:t xml:space="preserve"> </w:t>
      </w:r>
    </w:p>
    <w:p w:rsidR="00EE52A8" w:rsidRDefault="00EE52A8" w:rsidP="00EE52A8">
      <w:pPr>
        <w:spacing w:line="360" w:lineRule="auto"/>
        <w:jc w:val="both"/>
      </w:pPr>
      <w: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-21pt;margin-top:6.8pt;width:22.5pt;height:45pt;z-index:251658240" fillcolor="#c0504d [3205]" strokecolor="#c00000" strokeweight="3pt">
            <v:shadow on="t" type="perspective" color="#622423 [1605]" opacity=".5" offset="1pt" offset2="-1pt"/>
          </v:shape>
        </w:pict>
      </w:r>
      <w:r>
        <w:t xml:space="preserve"> Από τη </w:t>
      </w:r>
      <w:r>
        <w:rPr>
          <w:i/>
          <w:u w:val="single"/>
        </w:rPr>
        <w:t xml:space="preserve">θεωρία </w:t>
      </w:r>
      <w:proofErr w:type="spellStart"/>
      <w:r>
        <w:rPr>
          <w:i/>
          <w:u w:val="single"/>
        </w:rPr>
        <w:t>Avogadrο</w:t>
      </w:r>
      <w:proofErr w:type="spellEnd"/>
      <w:r>
        <w:t xml:space="preserve"> πήρε τη σχέση </w:t>
      </w:r>
      <w:r>
        <w:rPr>
          <w:b/>
          <w:lang w:val="en-US"/>
        </w:rPr>
        <w:t>n</w:t>
      </w:r>
      <w:r>
        <w:rPr>
          <w:b/>
          <w:vertAlign w:val="subscript"/>
        </w:rPr>
        <w:t xml:space="preserve">0 </w:t>
      </w:r>
      <w:r>
        <w:rPr>
          <w:b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Ν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t xml:space="preserve">= σταθερό για ορισμένη  </w:t>
      </w:r>
      <w:r>
        <w:rPr>
          <w:lang w:val="en-US"/>
        </w:rPr>
        <w:t>P</w:t>
      </w:r>
      <w:r w:rsidRPr="00EE52A8">
        <w:t xml:space="preserve"> </w:t>
      </w:r>
      <w:r>
        <w:t>, Τ για κάθε αέριο.</w:t>
      </w:r>
    </w:p>
    <w:p w:rsidR="00EE52A8" w:rsidRDefault="00EE52A8" w:rsidP="00EE52A8">
      <w:pPr>
        <w:spacing w:line="360" w:lineRule="auto"/>
        <w:jc w:val="both"/>
        <w:rPr>
          <w:b/>
          <w:i/>
        </w:rPr>
      </w:pPr>
      <w:r>
        <w:t xml:space="preserve">Από την </w:t>
      </w:r>
      <w:r>
        <w:rPr>
          <w:i/>
          <w:u w:val="single"/>
        </w:rPr>
        <w:t>κινητική θεωρία</w:t>
      </w:r>
      <w:r>
        <w:t xml:space="preserve"> πήρε τη σχέση για τη μέση ελεύθερη διαδρομή αερίου </w:t>
      </w:r>
      <w:r>
        <w:rPr>
          <w:b/>
          <w:i/>
          <w:lang w:val="en-US"/>
        </w:rPr>
        <w:t>l</w:t>
      </w:r>
      <w:r w:rsidRPr="00EE52A8">
        <w:rPr>
          <w:b/>
          <w:i/>
        </w:rPr>
        <w:t xml:space="preserve"> </w:t>
      </w:r>
      <w:r>
        <w:rPr>
          <w:b/>
        </w:rPr>
        <w:t>=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3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b/>
          <w:sz w:val="28"/>
          <w:szCs w:val="28"/>
        </w:rPr>
        <w:t xml:space="preserve"> (</w:t>
      </w:r>
      <w:r>
        <w:rPr>
          <w:b/>
          <w:lang w:val="en-US"/>
        </w:rPr>
        <w:t>n</w:t>
      </w:r>
      <w:r>
        <w:rPr>
          <w:b/>
          <w:vertAlign w:val="subscript"/>
          <w:lang w:val="en-US"/>
        </w:rPr>
        <w:t>o</w:t>
      </w:r>
      <w:r w:rsidRPr="00EE52A8">
        <w:rPr>
          <w:b/>
          <w:vertAlign w:val="subscript"/>
        </w:rPr>
        <w:t xml:space="preserve"> </w:t>
      </w:r>
      <w:r>
        <w:rPr>
          <w:b/>
        </w:rPr>
        <w:t xml:space="preserve">π </w:t>
      </w:r>
      <w:r>
        <w:rPr>
          <w:b/>
          <w:lang w:val="en-US"/>
        </w:rPr>
        <w:t>d</w:t>
      </w:r>
      <w:r>
        <w:rPr>
          <w:b/>
          <w:vertAlign w:val="superscript"/>
        </w:rPr>
        <w:t>2</w:t>
      </w:r>
      <w:r>
        <w:rPr>
          <w:b/>
        </w:rPr>
        <w:t xml:space="preserve">) </w:t>
      </w:r>
      <w:r>
        <w:rPr>
          <w:b/>
          <w:vertAlign w:val="superscript"/>
        </w:rPr>
        <w:t>-1</w:t>
      </w:r>
      <w:r>
        <w:rPr>
          <w:b/>
          <w:i/>
        </w:rPr>
        <w:t xml:space="preserve"> </w:t>
      </w:r>
    </w:p>
    <w:p w:rsidR="00EE52A8" w:rsidRDefault="00EE52A8" w:rsidP="00EE52A8">
      <w:pPr>
        <w:spacing w:line="360" w:lineRule="auto"/>
        <w:jc w:val="both"/>
      </w:pPr>
      <w:r>
        <w:lastRenderedPageBreak/>
        <w:t xml:space="preserve">και την τιμή </w:t>
      </w:r>
      <w:r>
        <w:rPr>
          <w:b/>
          <w:i/>
          <w:lang w:val="en-US"/>
        </w:rPr>
        <w:t>l</w:t>
      </w:r>
      <w:r w:rsidRPr="00EE52A8">
        <w:rPr>
          <w:b/>
          <w:i/>
        </w:rPr>
        <w:t xml:space="preserve"> </w:t>
      </w:r>
      <w:r>
        <w:rPr>
          <w:b/>
        </w:rPr>
        <w:t xml:space="preserve">≈ 65 </w:t>
      </w:r>
      <w:r>
        <w:rPr>
          <w:b/>
          <w:lang w:val="en-US"/>
        </w:rPr>
        <w:t>nm</w:t>
      </w:r>
      <w:r>
        <w:rPr>
          <w:color w:val="000000"/>
        </w:rPr>
        <w:t xml:space="preserve"> σε </w:t>
      </w:r>
      <w:r>
        <w:rPr>
          <w:color w:val="000000"/>
          <w:lang w:val="en-US"/>
        </w:rPr>
        <w:t>STP</w:t>
      </w:r>
      <w:r>
        <w:rPr>
          <w:color w:val="000000"/>
        </w:rPr>
        <w:t xml:space="preserve"> τ</w:t>
      </w:r>
      <w:r>
        <w:t xml:space="preserve">ην οποία είχε προσεγγίσει </w:t>
      </w:r>
      <w:r>
        <w:rPr>
          <w:b/>
          <w:i/>
        </w:rPr>
        <w:t>θεωρητικά</w:t>
      </w:r>
      <w:r>
        <w:t xml:space="preserve"> ο </w:t>
      </w:r>
      <w:r>
        <w:rPr>
          <w:lang w:val="en-US"/>
        </w:rPr>
        <w:t>Maxwell</w:t>
      </w:r>
      <w:r>
        <w:t xml:space="preserve"> (1859)</w:t>
      </w:r>
      <w:r>
        <w:rPr>
          <w:vertAlign w:val="superscript"/>
        </w:rPr>
        <w:t xml:space="preserve">  </w:t>
      </w:r>
      <w:r>
        <w:rPr>
          <w:b/>
        </w:rPr>
        <w:t>από το</w:t>
      </w:r>
      <w:r>
        <w:t xml:space="preserve"> </w:t>
      </w:r>
      <w:r>
        <w:rPr>
          <w:b/>
          <w:color w:val="C00000"/>
        </w:rPr>
        <w:t>ιξώδες</w:t>
      </w:r>
      <w:r>
        <w:t xml:space="preserve"> </w:t>
      </w:r>
      <w:r>
        <w:rPr>
          <w:b/>
          <w:color w:val="C00000"/>
        </w:rPr>
        <w:t>του αέρα</w:t>
      </w:r>
      <w:r>
        <w:t xml:space="preserve"> , ενώ ο </w:t>
      </w:r>
      <w:r>
        <w:rPr>
          <w:lang w:val="en-US"/>
        </w:rPr>
        <w:t>Meyer</w:t>
      </w:r>
      <w:r w:rsidRPr="00EE52A8">
        <w:t xml:space="preserve"> </w:t>
      </w:r>
      <w:r>
        <w:t xml:space="preserve">είχε βρει την τιμή </w:t>
      </w:r>
      <w:r>
        <w:rPr>
          <w:b/>
        </w:rPr>
        <w:t xml:space="preserve">140 </w:t>
      </w:r>
      <w:r>
        <w:rPr>
          <w:b/>
          <w:lang w:val="en-US"/>
        </w:rPr>
        <w:t>nm</w:t>
      </w:r>
      <w:r w:rsidRPr="00EE52A8">
        <w:t xml:space="preserve">  </w:t>
      </w:r>
      <w:r>
        <w:t>(</w:t>
      </w:r>
      <w:proofErr w:type="spellStart"/>
      <w:r>
        <w:rPr>
          <w:sz w:val="20"/>
          <w:szCs w:val="20"/>
          <w:lang w:val="en-US"/>
        </w:rPr>
        <w:t>Loschmidt</w:t>
      </w:r>
      <w:proofErr w:type="spellEnd"/>
      <w:r>
        <w:rPr>
          <w:sz w:val="20"/>
          <w:szCs w:val="20"/>
        </w:rPr>
        <w:t xml:space="preserve"> 1865 το πρωτότυπο)</w:t>
      </w:r>
      <w:r>
        <w:t xml:space="preserve">. </w:t>
      </w:r>
    </w:p>
    <w:p w:rsidR="00EE52A8" w:rsidRDefault="00EE52A8" w:rsidP="00EE52A8">
      <w:pPr>
        <w:spacing w:line="360" w:lineRule="auto"/>
        <w:jc w:val="both"/>
      </w:pPr>
      <w:r>
        <w:rPr>
          <w:lang w:val="en-US"/>
        </w:rPr>
        <w:t>O</w:t>
      </w:r>
      <w:r w:rsidRPr="00EE52A8">
        <w:t xml:space="preserve"> </w:t>
      </w:r>
      <w:proofErr w:type="spellStart"/>
      <w:proofErr w:type="gramStart"/>
      <w:r>
        <w:t>Loschmidt</w:t>
      </w:r>
      <w:proofErr w:type="spellEnd"/>
      <w:r>
        <w:t xml:space="preserve">  βρήκε</w:t>
      </w:r>
      <w:proofErr w:type="gramEnd"/>
      <w:r>
        <w:t xml:space="preserve"> την περίφημη σχέση του </w:t>
      </w:r>
      <w:r>
        <w:rPr>
          <w:b/>
          <w:lang w:val="en-US"/>
        </w:rPr>
        <w:t>d</w:t>
      </w:r>
      <w:r>
        <w:rPr>
          <w:b/>
        </w:rPr>
        <w:t xml:space="preserve"> = 8 </w:t>
      </w:r>
      <w:r>
        <w:rPr>
          <w:b/>
          <w:i/>
          <w:lang w:val="en-US"/>
        </w:rPr>
        <w:t>l</w:t>
      </w:r>
      <w:r w:rsidRPr="00EE52A8">
        <w:rPr>
          <w:b/>
          <w:i/>
        </w:rPr>
        <w:t xml:space="preserve"> </w:t>
      </w:r>
      <m:oMath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bi"/>
              </m:rPr>
              <w:rPr>
                <w:rFonts w:ascii="Cambria Math" w:hAnsi="Cambria Math"/>
                <w:vertAlign w:val="subscript"/>
                <w:lang w:val="en-US"/>
              </w:rPr>
              <m:t>l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b"/>
              </m:rPr>
              <w:rPr>
                <w:rFonts w:ascii="Cambria Math" w:hAnsi="Cambria Math"/>
                <w:vertAlign w:val="subscript"/>
                <w:lang w:val="en-US"/>
              </w:rPr>
              <m:t>g</m:t>
            </m:r>
          </m:den>
        </m:f>
      </m:oMath>
      <w:r>
        <w:rPr>
          <w:b/>
          <w:i/>
        </w:rPr>
        <w:t xml:space="preserve"> </w:t>
      </w:r>
      <w:r>
        <w:t xml:space="preserve">για το </w:t>
      </w:r>
      <w:r>
        <w:rPr>
          <w:b/>
          <w:i/>
          <w:shd w:val="clear" w:color="auto" w:fill="FDE9D9" w:themeFill="accent6" w:themeFillTint="33"/>
        </w:rPr>
        <w:t>συντελεστή συμπύκνωσης αερίου</w:t>
      </w:r>
      <w:r>
        <w:rPr>
          <w:i/>
          <w:shd w:val="clear" w:color="auto" w:fill="EAF1DD" w:themeFill="accent3" w:themeFillTint="33"/>
        </w:rPr>
        <w:t xml:space="preserve">  ( </w:t>
      </w:r>
      <w:r>
        <w:rPr>
          <w:b/>
          <w:i/>
          <w:shd w:val="clear" w:color="auto" w:fill="EAF1DD" w:themeFill="accent3" w:themeFillTint="33"/>
        </w:rPr>
        <w:t>ε</w:t>
      </w:r>
      <w:r>
        <w:rPr>
          <w:i/>
          <w:shd w:val="clear" w:color="auto" w:fill="EAF1DD" w:themeFill="accent3" w:themeFillTint="33"/>
        </w:rPr>
        <w:t>=</w:t>
      </w:r>
      <w:r>
        <w:rPr>
          <w:shd w:val="clear" w:color="auto" w:fill="EAF1DD" w:themeFill="accent3" w:themeFillTint="33"/>
        </w:rPr>
        <w:t xml:space="preserve"> </w:t>
      </w:r>
      <w:proofErr w:type="spellStart"/>
      <w:r>
        <w:rPr>
          <w:shd w:val="clear" w:color="auto" w:fill="EAF1DD" w:themeFill="accent3" w:themeFillTint="33"/>
          <w:lang w:val="en-US"/>
        </w:rPr>
        <w:t>Vliq</w:t>
      </w:r>
      <w:proofErr w:type="spellEnd"/>
      <w:r>
        <w:rPr>
          <w:shd w:val="clear" w:color="auto" w:fill="EAF1DD" w:themeFill="accent3" w:themeFillTint="33"/>
        </w:rPr>
        <w:t xml:space="preserve"> / </w:t>
      </w:r>
      <w:proofErr w:type="spellStart"/>
      <w:r>
        <w:rPr>
          <w:shd w:val="clear" w:color="auto" w:fill="EAF1DD" w:themeFill="accent3" w:themeFillTint="33"/>
          <w:lang w:val="en-US"/>
        </w:rPr>
        <w:t>Vgas</w:t>
      </w:r>
      <w:proofErr w:type="spellEnd"/>
      <w:r w:rsidRPr="00EE52A8">
        <w:rPr>
          <w:shd w:val="clear" w:color="auto" w:fill="EAF1DD" w:themeFill="accent3" w:themeFillTint="33"/>
        </w:rPr>
        <w:t xml:space="preserve"> </w:t>
      </w:r>
      <w:r>
        <w:rPr>
          <w:shd w:val="clear" w:color="auto" w:fill="EAF1DD" w:themeFill="accent3" w:themeFillTint="33"/>
        </w:rPr>
        <w:t>)</w:t>
      </w:r>
      <w:r>
        <w:rPr>
          <w:b/>
        </w:rPr>
        <w:t xml:space="preserve">,  </w:t>
      </w:r>
      <w:r>
        <w:t xml:space="preserve">ως εξής: </w:t>
      </w:r>
    </w:p>
    <w:p w:rsidR="00593B85" w:rsidRPr="00593B85" w:rsidRDefault="00EE52A8" w:rsidP="00593B85">
      <w:pPr>
        <w:pStyle w:val="ListParagraph"/>
        <w:numPr>
          <w:ilvl w:val="0"/>
          <w:numId w:val="8"/>
        </w:numPr>
        <w:shd w:val="clear" w:color="auto" w:fill="FFFFFF" w:themeFill="background1"/>
        <w:ind w:left="357" w:hanging="357"/>
        <w:jc w:val="both"/>
      </w:pPr>
      <w:r>
        <w:t xml:space="preserve">με την </w:t>
      </w:r>
      <w:r>
        <w:rPr>
          <w:i/>
        </w:rPr>
        <w:t xml:space="preserve">παραδοχή ότι τα </w:t>
      </w:r>
      <w:r>
        <w:rPr>
          <w:b/>
          <w:i/>
        </w:rPr>
        <w:t>υγρά μόρια δεν αφήνουν κενό χώρο</w:t>
      </w:r>
      <w:r>
        <w:rPr>
          <w:i/>
        </w:rPr>
        <w:t xml:space="preserve"> και είναι σφαίρες όγκου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</m:t>
        </m:r>
      </m:oMath>
      <w:r>
        <w:t xml:space="preserve">π </w:t>
      </w:r>
      <w:r>
        <w:rPr>
          <w:lang w:val="en-US"/>
        </w:rPr>
        <w:t>r</w:t>
      </w:r>
      <w:r>
        <w:rPr>
          <w:vertAlign w:val="superscript"/>
        </w:rPr>
        <w:t>3</w:t>
      </w:r>
    </w:p>
    <w:p w:rsidR="00EE52A8" w:rsidRDefault="00EE52A8" w:rsidP="00593B85">
      <w:pPr>
        <w:pStyle w:val="ListParagraph"/>
        <w:numPr>
          <w:ilvl w:val="0"/>
          <w:numId w:val="8"/>
        </w:numPr>
        <w:shd w:val="clear" w:color="auto" w:fill="FFFFFF" w:themeFill="background1"/>
        <w:ind w:left="357" w:hanging="357"/>
        <w:jc w:val="both"/>
      </w:pPr>
      <w:r>
        <w:rPr>
          <w:lang w:val="en-US"/>
        </w:rPr>
        <w:t>E</w:t>
      </w:r>
      <w:proofErr w:type="spellStart"/>
      <w:r>
        <w:t>πειδή</w:t>
      </w:r>
      <w:proofErr w:type="spellEnd"/>
      <w:r>
        <w:t xml:space="preserve"> ο ίδιος δεν είχε επαρκή πειραματικά δεδομένα για τον </w:t>
      </w:r>
      <w:r>
        <w:rPr>
          <w:b/>
          <w:i/>
          <w:shd w:val="clear" w:color="auto" w:fill="FDE9D9" w:themeFill="accent6" w:themeFillTint="33"/>
        </w:rPr>
        <w:t>συντελεστή συμπύκνωσης του αέρα</w:t>
      </w:r>
      <w:r>
        <w:rPr>
          <w:i/>
          <w:shd w:val="clear" w:color="auto" w:fill="EAF1DD" w:themeFill="accent3" w:themeFillTint="33"/>
        </w:rPr>
        <w:t xml:space="preserve"> </w:t>
      </w:r>
      <w:r>
        <w:t xml:space="preserve">  υπολόγισε τον παράγοντα  </w:t>
      </w:r>
      <m:oMath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bi"/>
              </m:rPr>
              <w:rPr>
                <w:rFonts w:ascii="Cambria Math" w:hAnsi="Cambria Math"/>
                <w:vertAlign w:val="subscript"/>
                <w:lang w:val="en-US"/>
              </w:rPr>
              <m:t>l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b"/>
              </m:rPr>
              <w:rPr>
                <w:rFonts w:ascii="Cambria Math" w:hAnsi="Cambria Math"/>
                <w:vertAlign w:val="subscript"/>
                <w:lang w:val="en-US"/>
              </w:rPr>
              <m:t>g</m:t>
            </m:r>
          </m:den>
        </m:f>
      </m:oMath>
      <w:r>
        <w:t xml:space="preserve"> για </w:t>
      </w:r>
      <w:r>
        <w:rPr>
          <w:b/>
          <w:color w:val="C00000"/>
        </w:rPr>
        <w:t>τον αέρα</w:t>
      </w:r>
      <w:r>
        <w:t xml:space="preserve"> προσεγγιστικά :  </w:t>
      </w:r>
    </w:p>
    <w:p w:rsidR="00EE52A8" w:rsidRDefault="00EE52A8" w:rsidP="00EE52A8">
      <w:pPr>
        <w:pStyle w:val="NormalWeb"/>
        <w:numPr>
          <w:ilvl w:val="0"/>
          <w:numId w:val="10"/>
        </w:numPr>
        <w:spacing w:before="120" w:beforeAutospacing="0" w:after="0" w:afterAutospacing="0" w:line="360" w:lineRule="auto"/>
        <w:ind w:left="357" w:hanging="357"/>
        <w:jc w:val="both"/>
        <w:rPr>
          <w:b/>
        </w:rPr>
      </w:pPr>
      <w:r>
        <w:t>αντικαθιστώντας τις τιμές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l</w:t>
      </w:r>
      <w:r>
        <w:rPr>
          <w:b/>
        </w:rPr>
        <w:t xml:space="preserve"> = </w:t>
      </w:r>
      <w:r>
        <w:t>65</w:t>
      </w:r>
      <w:r>
        <w:rPr>
          <w:lang w:val="en-US"/>
        </w:rPr>
        <w:t>nm</w:t>
      </w:r>
      <w:r w:rsidRPr="00EE52A8">
        <w:t xml:space="preserve"> </w:t>
      </w:r>
      <w:r>
        <w:t>(</w:t>
      </w:r>
      <w:r>
        <w:rPr>
          <w:lang w:val="en-US"/>
        </w:rPr>
        <w:t>Maxwell</w:t>
      </w:r>
      <w:r>
        <w:t xml:space="preserve">) ή 140 </w:t>
      </w:r>
      <w:r>
        <w:rPr>
          <w:lang w:val="en-US"/>
        </w:rPr>
        <w:t>nm</w:t>
      </w:r>
      <w:r>
        <w:t xml:space="preserve"> (</w:t>
      </w:r>
      <w:r>
        <w:rPr>
          <w:lang w:val="en-US"/>
        </w:rPr>
        <w:t>Meyer</w:t>
      </w:r>
      <w:r>
        <w:t xml:space="preserve">) και  την δική του τιμή </w:t>
      </w:r>
      <m:oMath>
        <m:r>
          <w:rPr>
            <w:rFonts w:ascii="Cambria Math" w:hAnsi="Cambria Math"/>
          </w:rPr>
          <m:t xml:space="preserve"> </m:t>
        </m:r>
        <m:f>
          <m:fPr>
            <m:type m:val="skw"/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bi"/>
              </m:rPr>
              <w:rPr>
                <w:rFonts w:ascii="Cambria Math" w:hAnsi="Cambria Math"/>
                <w:vertAlign w:val="subscript"/>
                <w:lang w:val="en-US"/>
              </w:rPr>
              <m:t>l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en-US"/>
              </w:rPr>
              <m:t>V</m:t>
            </m:r>
            <m:r>
              <m:rPr>
                <m:sty m:val="b"/>
              </m:rPr>
              <w:rPr>
                <w:rFonts w:ascii="Cambria Math" w:hAnsi="Cambria Math"/>
                <w:vertAlign w:val="subscript"/>
                <w:lang w:val="en-US"/>
              </w:rPr>
              <m:t>g</m:t>
            </m:r>
          </m:den>
        </m:f>
      </m:oMath>
      <w:r>
        <w:rPr>
          <w:b/>
        </w:rPr>
        <w:t xml:space="preserve"> = 0.000866 </w:t>
      </w:r>
      <m:oMath>
        <m:r>
          <w:rPr>
            <w:rFonts w:asci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vertAlign w:val="superscript"/>
          </w:rPr>
          <m:t>→</m:t>
        </m:r>
      </m:oMath>
    </w:p>
    <w:p w:rsidR="00EE52A8" w:rsidRDefault="00EE52A8" w:rsidP="00EE52A8">
      <w:pPr>
        <w:pStyle w:val="NormalWeb"/>
        <w:shd w:val="clear" w:color="auto" w:fill="F2DBDB" w:themeFill="accent2" w:themeFillTint="33"/>
        <w:spacing w:before="0" w:beforeAutospacing="0" w:after="0" w:afterAutospacing="0" w:line="360" w:lineRule="auto"/>
        <w:jc w:val="both"/>
        <w:rPr>
          <w:b/>
        </w:rPr>
      </w:pPr>
      <w:r>
        <w:t xml:space="preserve"> </w:t>
      </w:r>
      <m:oMath>
        <m:r>
          <m:rPr>
            <m:sty m:val="bi"/>
          </m:rPr>
          <w:rPr>
            <w:rFonts w:ascii="Cambria Math" w:hAnsi="Cambria Math"/>
            <w:vertAlign w:val="superscript"/>
          </w:rPr>
          <m:t>διάμετρος</m:t>
        </m:r>
        <m:r>
          <m:rPr>
            <m:sty m:val="bi"/>
          </m:rPr>
          <w:rPr>
            <w:rFonts w:ascii="Cambria Math"/>
            <w:vertAlign w:val="superscript"/>
          </w:rPr>
          <m:t xml:space="preserve"> </m:t>
        </m:r>
        <m:r>
          <m:rPr>
            <m:sty m:val="bi"/>
          </m:rPr>
          <w:rPr>
            <w:rFonts w:ascii="Cambria Math" w:hAnsi="Cambria Math"/>
            <w:vertAlign w:val="superscript"/>
          </w:rPr>
          <m:t>μορίου</m:t>
        </m:r>
      </m:oMath>
      <w:r>
        <w:rPr>
          <w:b/>
        </w:rPr>
        <w:t xml:space="preserve"> </w:t>
      </w:r>
      <w:r>
        <w:rPr>
          <w:b/>
          <w:shd w:val="clear" w:color="auto" w:fill="F2DBDB" w:themeFill="accent2" w:themeFillTint="33"/>
          <w:lang w:val="en-US"/>
        </w:rPr>
        <w:t>d</w:t>
      </w:r>
      <w:r>
        <w:rPr>
          <w:b/>
          <w:shd w:val="clear" w:color="auto" w:fill="F2DBDB" w:themeFill="accent2" w:themeFillTint="33"/>
        </w:rPr>
        <w:t xml:space="preserve">= </w:t>
      </w:r>
      <w:r>
        <w:rPr>
          <w:shd w:val="clear" w:color="auto" w:fill="F2DBDB" w:themeFill="accent2" w:themeFillTint="33"/>
        </w:rPr>
        <w:t>0,45</w:t>
      </w:r>
      <w:r>
        <w:rPr>
          <w:shd w:val="clear" w:color="auto" w:fill="F2DBDB" w:themeFill="accent2" w:themeFillTint="33"/>
          <w:lang w:val="en-US"/>
        </w:rPr>
        <w:t>nm</w:t>
      </w:r>
      <w:r w:rsidRPr="00EE52A8">
        <w:rPr>
          <w:b/>
          <w:shd w:val="clear" w:color="auto" w:fill="F2DBDB" w:themeFill="accent2" w:themeFillTint="33"/>
        </w:rPr>
        <w:t xml:space="preserve"> </w:t>
      </w:r>
      <w:r>
        <w:rPr>
          <w:shd w:val="clear" w:color="auto" w:fill="F2DBDB" w:themeFill="accent2" w:themeFillTint="33"/>
        </w:rPr>
        <w:t>ή</w:t>
      </w:r>
      <w:r>
        <w:rPr>
          <w:b/>
          <w:shd w:val="clear" w:color="auto" w:fill="F2DBDB" w:themeFill="accent2" w:themeFillTint="33"/>
        </w:rPr>
        <w:t xml:space="preserve"> 0,96 </w:t>
      </w:r>
      <w:r>
        <w:rPr>
          <w:b/>
          <w:shd w:val="clear" w:color="auto" w:fill="F2DBDB" w:themeFill="accent2" w:themeFillTint="33"/>
          <w:lang w:val="en-US"/>
        </w:rPr>
        <w:t>nm</w:t>
      </w:r>
      <w:r w:rsidRPr="00EE52A8">
        <w:rPr>
          <w:b/>
          <w:shd w:val="clear" w:color="auto" w:fill="F2DBDB" w:themeFill="accent2" w:themeFillTint="33"/>
        </w:rPr>
        <w:t xml:space="preserve"> </w:t>
      </w:r>
      <w:r>
        <w:t>και</w:t>
      </w:r>
      <w:r>
        <w:rPr>
          <w:b/>
        </w:rPr>
        <w:t xml:space="preserve"> </w:t>
      </w:r>
      <w:r>
        <w:rPr>
          <w:rFonts w:ascii="Cambria Math" w:hAnsi="Cambria Math"/>
          <w:b/>
          <w:i/>
        </w:rPr>
        <w:t xml:space="preserve">σταθερά </w:t>
      </w:r>
      <w:proofErr w:type="spellStart"/>
      <w:r>
        <w:rPr>
          <w:rFonts w:ascii="Cambria Math" w:hAnsi="Cambria Math"/>
          <w:b/>
          <w:i/>
        </w:rPr>
        <w:t>Loschmidt</w:t>
      </w:r>
      <w:proofErr w:type="spellEnd"/>
      <w:r>
        <w:rPr>
          <w:rFonts w:ascii="Cambria Math" w:hAnsi="Cambria Math"/>
          <w:b/>
          <w:i/>
        </w:rPr>
        <w:t xml:space="preserve"> </w:t>
      </w:r>
      <w:r>
        <w:t xml:space="preserve"> </w:t>
      </w:r>
      <w:r>
        <w:rPr>
          <w:b/>
          <w:shd w:val="clear" w:color="auto" w:fill="F2DBDB" w:themeFill="accent2" w:themeFillTint="33"/>
          <w:lang w:val="en-US"/>
        </w:rPr>
        <w:t>n</w:t>
      </w:r>
      <w:r>
        <w:rPr>
          <w:b/>
          <w:shd w:val="clear" w:color="auto" w:fill="F2DBDB" w:themeFill="accent2" w:themeFillTint="33"/>
          <w:vertAlign w:val="subscript"/>
        </w:rPr>
        <w:t>0</w:t>
      </w:r>
      <w:r>
        <w:rPr>
          <w:b/>
          <w:shd w:val="clear" w:color="auto" w:fill="F2DBDB" w:themeFill="accent2" w:themeFillTint="33"/>
        </w:rPr>
        <w:t xml:space="preserve"> = 0,18 ή 1,8</w:t>
      </w:r>
      <m:oMath>
        <m:r>
          <m:rPr>
            <m:sty m:val="bi"/>
          </m:rPr>
          <w:rPr>
            <w:rFonts w:ascii="Cambria Math" w:hAnsi="Cambria Math"/>
            <w:shd w:val="clear" w:color="auto" w:fill="F2DBDB" w:themeFill="accent2" w:themeFillTint="33"/>
          </w:rPr>
          <m:t>×</m:t>
        </m:r>
      </m:oMath>
      <w:r>
        <w:rPr>
          <w:b/>
          <w:shd w:val="clear" w:color="auto" w:fill="F2DBDB" w:themeFill="accent2" w:themeFillTint="33"/>
        </w:rPr>
        <w:t>10</w:t>
      </w:r>
      <w:r>
        <w:rPr>
          <w:b/>
          <w:shd w:val="clear" w:color="auto" w:fill="F2DBDB" w:themeFill="accent2" w:themeFillTint="33"/>
          <w:vertAlign w:val="superscript"/>
        </w:rPr>
        <w:t xml:space="preserve">25  </w:t>
      </w:r>
      <w:r>
        <w:rPr>
          <w:b/>
          <w:shd w:val="clear" w:color="auto" w:fill="F2DBDB" w:themeFill="accent2" w:themeFillTint="33"/>
          <w:lang w:val="en-US"/>
        </w:rPr>
        <w:t>m</w:t>
      </w:r>
      <w:r>
        <w:rPr>
          <w:b/>
          <w:shd w:val="clear" w:color="auto" w:fill="F2DBDB" w:themeFill="accent2" w:themeFillTint="33"/>
          <w:vertAlign w:val="superscript"/>
        </w:rPr>
        <w:t xml:space="preserve">-3 </w:t>
      </w:r>
      <w:r>
        <w:t xml:space="preserve"> που δίνει τιμή για τη σημερινή σταθερά  </w:t>
      </w:r>
      <w:proofErr w:type="spellStart"/>
      <w:r>
        <w:rPr>
          <w:i/>
          <w:u w:val="single"/>
        </w:rPr>
        <w:t>Avogadrο</w:t>
      </w:r>
      <w:proofErr w:type="spellEnd"/>
      <w:r>
        <w:rPr>
          <w:i/>
          <w:u w:val="single"/>
        </w:rPr>
        <w:t xml:space="preserve"> </w:t>
      </w:r>
      <w:r>
        <w:rPr>
          <w:i/>
        </w:rPr>
        <w:t xml:space="preserve">= </w:t>
      </w:r>
      <w:r>
        <w:rPr>
          <w:b/>
          <w:i/>
        </w:rPr>
        <w:t>Ν</w:t>
      </w:r>
      <w:r>
        <w:rPr>
          <w:b/>
          <w:i/>
          <w:vertAlign w:val="subscript"/>
        </w:rPr>
        <w:t xml:space="preserve">Α </w:t>
      </w:r>
      <w:r>
        <w:rPr>
          <w:b/>
          <w:i/>
        </w:rPr>
        <w:t xml:space="preserve">= </w:t>
      </w:r>
      <w:r>
        <w:rPr>
          <w:b/>
          <w:i/>
          <w:lang w:val="en-US"/>
        </w:rPr>
        <w:t>n</w:t>
      </w:r>
      <w:r>
        <w:rPr>
          <w:b/>
          <w:i/>
          <w:vertAlign w:val="subscript"/>
        </w:rPr>
        <w:t>0</w:t>
      </w:r>
      <w:r>
        <w:rPr>
          <w:b/>
          <w:i/>
        </w:rPr>
        <w:t>.</w:t>
      </w:r>
      <w:proofErr w:type="spellStart"/>
      <w:r>
        <w:rPr>
          <w:b/>
          <w:i/>
          <w:lang w:val="en-US"/>
        </w:rPr>
        <w:t>Vm</w:t>
      </w:r>
      <w:proofErr w:type="spellEnd"/>
      <w:r>
        <w:rPr>
          <w:b/>
          <w:i/>
        </w:rPr>
        <w:t xml:space="preserve"> = 0,4 ή 4 . 10</w:t>
      </w:r>
      <w:r>
        <w:rPr>
          <w:b/>
          <w:i/>
          <w:vertAlign w:val="superscript"/>
        </w:rPr>
        <w:t>23</w:t>
      </w:r>
      <w:r>
        <w:rPr>
          <w:b/>
          <w:i/>
          <w:lang w:val="en-US"/>
        </w:rPr>
        <w:t>mol</w:t>
      </w:r>
      <w:r w:rsidRPr="00EE52A8">
        <w:rPr>
          <w:b/>
          <w:i/>
        </w:rPr>
        <w:t xml:space="preserve"> </w:t>
      </w:r>
      <w:r>
        <w:rPr>
          <w:b/>
          <w:i/>
          <w:vertAlign w:val="superscript"/>
        </w:rPr>
        <w:t>-1</w:t>
      </w:r>
      <w:r>
        <w:rPr>
          <w:b/>
          <w:i/>
        </w:rPr>
        <w:t>!</w:t>
      </w:r>
    </w:p>
    <w:p w:rsidR="00EE52A8" w:rsidRDefault="00EE52A8" w:rsidP="00EE52A8">
      <w:pPr>
        <w:spacing w:before="100" w:beforeAutospacing="1" w:line="360" w:lineRule="auto"/>
        <w:jc w:val="both"/>
        <w:rPr>
          <w:b/>
        </w:rPr>
      </w:pPr>
      <w:r>
        <w:rPr>
          <w:b/>
        </w:rPr>
        <w:t xml:space="preserve">12 χρόνια μετά τους υπολογισμούς του </w:t>
      </w:r>
      <w:proofErr w:type="spellStart"/>
      <w:r>
        <w:rPr>
          <w:b/>
        </w:rPr>
        <w:t>Loschmidt</w:t>
      </w:r>
      <w:proofErr w:type="spellEnd"/>
      <w:r>
        <w:rPr>
          <w:b/>
        </w:rPr>
        <w:t xml:space="preserve">, επετεύχθη πειραματικά από τους </w:t>
      </w:r>
      <w:proofErr w:type="spellStart"/>
      <w:r>
        <w:rPr>
          <w:b/>
          <w:lang w:val="en-US"/>
        </w:rPr>
        <w:t>Picted</w:t>
      </w:r>
      <w:proofErr w:type="spellEnd"/>
      <w:r>
        <w:rPr>
          <w:b/>
        </w:rPr>
        <w:t xml:space="preserve"> και </w:t>
      </w:r>
      <w:proofErr w:type="spellStart"/>
      <w:r>
        <w:rPr>
          <w:b/>
          <w:lang w:val="en-US"/>
        </w:rPr>
        <w:t>Cailletet</w:t>
      </w:r>
      <w:proofErr w:type="spellEnd"/>
      <w:r>
        <w:rPr>
          <w:b/>
        </w:rPr>
        <w:t xml:space="preserve"> η υγροποίηση του αζώτου για πρώτη φορά. </w:t>
      </w:r>
      <w:r>
        <w:t>(-195</w:t>
      </w:r>
      <m:oMath>
        <m:r>
          <w:rPr>
            <w:rFonts w:ascii="Cambria Math" w:hAnsi="Cambria Math"/>
          </w:rPr>
          <m:t>℃</m:t>
        </m:r>
      </m:oMath>
      <w:r>
        <w:t>)</w:t>
      </w:r>
    </w:p>
    <w:p w:rsidR="00EE52A8" w:rsidRDefault="00EE52A8" w:rsidP="00EE52A8">
      <w:pPr>
        <w:spacing w:before="120" w:line="360" w:lineRule="auto"/>
        <w:jc w:val="both"/>
        <w:rPr>
          <w:sz w:val="20"/>
          <w:szCs w:val="20"/>
        </w:rPr>
      </w:pPr>
      <w:r>
        <w:rPr>
          <w:b/>
          <w:shd w:val="clear" w:color="auto" w:fill="DDD9C3" w:themeFill="background2" w:themeFillShade="E6"/>
        </w:rPr>
        <w:t>1873</w:t>
      </w:r>
      <w:r>
        <w:rPr>
          <w:shd w:val="clear" w:color="auto" w:fill="DDD9C3" w:themeFill="background2" w:themeFillShade="E6"/>
        </w:rPr>
        <w:t xml:space="preserve"> </w:t>
      </w:r>
      <w:r>
        <w:t xml:space="preserve">Ο Σκωτσέζος </w:t>
      </w:r>
      <w:r>
        <w:rPr>
          <w:b/>
          <w:color w:val="0000FF"/>
          <w:lang w:val="en-US"/>
        </w:rPr>
        <w:t>James</w:t>
      </w:r>
      <w:r w:rsidRPr="00EE52A8">
        <w:rPr>
          <w:b/>
          <w:color w:val="0000FF"/>
        </w:rPr>
        <w:t xml:space="preserve"> </w:t>
      </w:r>
      <w:r>
        <w:rPr>
          <w:b/>
          <w:color w:val="0000FF"/>
          <w:lang w:val="en-US"/>
        </w:rPr>
        <w:t>Clerk</w:t>
      </w:r>
      <w:r w:rsidRPr="00EE52A8">
        <w:rPr>
          <w:b/>
          <w:color w:val="0000FF"/>
        </w:rPr>
        <w:t xml:space="preserve"> </w:t>
      </w:r>
      <w:r>
        <w:rPr>
          <w:b/>
          <w:color w:val="0000FF"/>
          <w:lang w:val="en-US"/>
        </w:rPr>
        <w:t>Maxwell</w:t>
      </w:r>
      <w:r w:rsidRPr="00EE52A8">
        <w:t xml:space="preserve"> </w:t>
      </w:r>
      <w:r>
        <w:t xml:space="preserve">(1831-1879) ολοκληρώνει την </w:t>
      </w:r>
      <w:r>
        <w:rPr>
          <w:b/>
        </w:rPr>
        <w:t xml:space="preserve">Κινητική Θεωρία των αερίων </w:t>
      </w:r>
      <w:r>
        <w:t xml:space="preserve">με τη διαμόρφωση της ομώνυμης </w:t>
      </w:r>
      <w:r>
        <w:rPr>
          <w:b/>
          <w:color w:val="C00000"/>
        </w:rPr>
        <w:t xml:space="preserve">κατανομής </w:t>
      </w:r>
      <w:r>
        <w:t xml:space="preserve">του για τη μοριακή  κίνηση (κλάσμα μορίων με ορισμένη ταχύτητα  για δοσμένη θερμοκρασία), την οποία συμπληρώνει </w:t>
      </w:r>
      <w:r>
        <w:rPr>
          <w:b/>
          <w:shd w:val="clear" w:color="auto" w:fill="DDD9C3" w:themeFill="background2" w:themeFillShade="E6"/>
        </w:rPr>
        <w:t>παράλληλα το 1871</w:t>
      </w:r>
      <w:r>
        <w:t xml:space="preserve"> ο </w:t>
      </w:r>
      <w:r>
        <w:rPr>
          <w:lang w:val="en-US"/>
        </w:rPr>
        <w:t>A</w:t>
      </w:r>
      <w:r>
        <w:t xml:space="preserve">υστριακός </w:t>
      </w:r>
      <w:r>
        <w:rPr>
          <w:b/>
          <w:color w:val="0000FF"/>
          <w:lang w:val="en-US"/>
        </w:rPr>
        <w:t>Ludwig</w:t>
      </w:r>
      <w:r w:rsidRPr="00EE52A8">
        <w:rPr>
          <w:b/>
          <w:color w:val="0000FF"/>
        </w:rPr>
        <w:t xml:space="preserve"> </w:t>
      </w:r>
      <w:r>
        <w:rPr>
          <w:b/>
          <w:color w:val="0000FF"/>
          <w:lang w:val="en-US"/>
        </w:rPr>
        <w:t>Boltzmann</w:t>
      </w:r>
      <w:r w:rsidRPr="00EE52A8">
        <w:t xml:space="preserve">  </w:t>
      </w:r>
      <w:r>
        <w:t xml:space="preserve">μαθητής και φίλος του </w:t>
      </w:r>
      <w:proofErr w:type="spellStart"/>
      <w:r>
        <w:t>Loschmidt</w:t>
      </w:r>
      <w:proofErr w:type="spellEnd"/>
      <w:r>
        <w:t xml:space="preserve"> στο πανεπιστήμιο της Βιέννης.</w:t>
      </w:r>
    </w:p>
    <w:p w:rsidR="00EE52A8" w:rsidRDefault="00EE52A8" w:rsidP="00EE52A8">
      <w:pPr>
        <w:shd w:val="clear" w:color="auto" w:fill="EEECE1" w:themeFill="background2"/>
        <w:spacing w:line="360" w:lineRule="auto"/>
        <w:jc w:val="both"/>
      </w:pPr>
      <w:r>
        <w:t xml:space="preserve">Ο κατάλογος των επιστημόνων-συντελεστών της </w:t>
      </w:r>
      <w:r>
        <w:rPr>
          <w:b/>
        </w:rPr>
        <w:t>Κινητικής Θεωρίας</w:t>
      </w:r>
      <w:r>
        <w:t xml:space="preserve"> είναι μακρύς: </w:t>
      </w:r>
    </w:p>
    <w:p w:rsidR="00EE52A8" w:rsidRDefault="00EE52A8" w:rsidP="00EE52A8">
      <w:pPr>
        <w:shd w:val="clear" w:color="auto" w:fill="EEECE1" w:themeFill="background2"/>
        <w:spacing w:line="360" w:lineRule="auto"/>
        <w:jc w:val="both"/>
      </w:pPr>
      <w:r>
        <w:rPr>
          <w:lang w:val="en-US"/>
        </w:rPr>
        <w:t>Bernoulli</w:t>
      </w:r>
      <w:r>
        <w:t xml:space="preserve"> (1738, αρχική διατύπωση), </w:t>
      </w:r>
      <w:r>
        <w:rPr>
          <w:lang w:val="en-US"/>
        </w:rPr>
        <w:t>Euler</w:t>
      </w:r>
      <w:r>
        <w:t xml:space="preserve"> (ελαστικές κρούσεις), </w:t>
      </w:r>
      <w:proofErr w:type="spellStart"/>
      <w:r>
        <w:rPr>
          <w:lang w:val="en-US"/>
        </w:rPr>
        <w:t>Lomosov</w:t>
      </w:r>
      <w:proofErr w:type="spellEnd"/>
      <w:r>
        <w:t xml:space="preserve"> (1747), </w:t>
      </w:r>
      <w:r>
        <w:rPr>
          <w:lang w:val="en-US"/>
        </w:rPr>
        <w:t>Lesage</w:t>
      </w:r>
      <w:r>
        <w:t xml:space="preserve"> (1780, 1818), </w:t>
      </w:r>
      <w:proofErr w:type="spellStart"/>
      <w:r>
        <w:rPr>
          <w:lang w:val="en-US"/>
        </w:rPr>
        <w:t>Herapath</w:t>
      </w:r>
      <w:proofErr w:type="spellEnd"/>
      <w:r>
        <w:t xml:space="preserve"> (1816), </w:t>
      </w:r>
      <w:r>
        <w:rPr>
          <w:lang w:val="en-US"/>
        </w:rPr>
        <w:t>Waterston</w:t>
      </w:r>
      <w:r>
        <w:t xml:space="preserve"> (1843), </w:t>
      </w:r>
      <w:r>
        <w:rPr>
          <w:lang w:val="en-US"/>
        </w:rPr>
        <w:t>Kr</w:t>
      </w:r>
      <w:r>
        <w:t>œ</w:t>
      </w:r>
      <w:r>
        <w:rPr>
          <w:lang w:val="en-US"/>
        </w:rPr>
        <w:t>nig</w:t>
      </w:r>
      <w:r>
        <w:t xml:space="preserve"> (απλό κινητικό μοντέλο, 1856), </w:t>
      </w:r>
      <w:r>
        <w:rPr>
          <w:lang w:val="en-US"/>
        </w:rPr>
        <w:t>Joule</w:t>
      </w:r>
      <w:r>
        <w:t xml:space="preserve"> (μαθητής του </w:t>
      </w:r>
      <w:r>
        <w:rPr>
          <w:lang w:val="en-US"/>
        </w:rPr>
        <w:t>Dalton</w:t>
      </w:r>
      <w:r>
        <w:t xml:space="preserve">, μοριακή ταχύτητα υδρογόνου), </w:t>
      </w:r>
      <w:proofErr w:type="spellStart"/>
      <w:r>
        <w:rPr>
          <w:lang w:val="en-US"/>
        </w:rPr>
        <w:t>Clausius</w:t>
      </w:r>
      <w:proofErr w:type="spellEnd"/>
      <w:r>
        <w:t xml:space="preserve"> (καλύτερο κινητικό μοντέλο, 1856), </w:t>
      </w:r>
      <w:proofErr w:type="spellStart"/>
      <w:r>
        <w:rPr>
          <w:lang w:val="en-US"/>
        </w:rPr>
        <w:t>Loschmidt</w:t>
      </w:r>
      <w:proofErr w:type="spellEnd"/>
      <w:r>
        <w:t xml:space="preserve">, </w:t>
      </w:r>
      <w:r>
        <w:rPr>
          <w:lang w:val="en-US"/>
        </w:rPr>
        <w:t>Boltzmann</w:t>
      </w:r>
      <w:r>
        <w:t xml:space="preserve">, </w:t>
      </w:r>
      <w:r>
        <w:rPr>
          <w:lang w:val="en-US"/>
        </w:rPr>
        <w:t>Maxwell</w:t>
      </w:r>
      <w:r>
        <w:t xml:space="preserve"> (1861-73)…  </w:t>
      </w:r>
      <w:r>
        <w:rPr>
          <w:lang w:val="en-US"/>
        </w:rPr>
        <w:t>Einstein</w:t>
      </w:r>
      <w:r w:rsidRPr="00EE52A8">
        <w:t xml:space="preserve"> </w:t>
      </w:r>
      <w:r>
        <w:t xml:space="preserve">(1908), </w:t>
      </w:r>
      <w:r>
        <w:rPr>
          <w:lang w:val="en-US"/>
        </w:rPr>
        <w:t>Perrin</w:t>
      </w:r>
      <w:r w:rsidRPr="00EE52A8">
        <w:t xml:space="preserve"> </w:t>
      </w:r>
      <w:r>
        <w:t>(1909)</w:t>
      </w:r>
    </w:p>
    <w:p w:rsidR="00EE52A8" w:rsidRDefault="00EE52A8" w:rsidP="00EE52A8">
      <w:pPr>
        <w:spacing w:before="120" w:line="360" w:lineRule="auto"/>
        <w:jc w:val="both"/>
      </w:pPr>
      <w:r>
        <w:t xml:space="preserve">      Η χρονιά 1873 θεωρείται</w:t>
      </w:r>
      <w:r>
        <w:rPr>
          <w:b/>
        </w:rPr>
        <w:t xml:space="preserve"> ορόσημο</w:t>
      </w:r>
      <w:r>
        <w:t xml:space="preserve"> για την διατύπωση των στατιστικών νόμων στη φυσική (Θερμοδυναμική) και για την αποδοχή της έννοιας του </w:t>
      </w:r>
      <w:r>
        <w:rPr>
          <w:b/>
          <w:color w:val="C00000"/>
        </w:rPr>
        <w:t>ΜΟΡΙΟΥ.</w:t>
      </w:r>
      <w:r>
        <w:t xml:space="preserve">  Τα  </w:t>
      </w:r>
      <w:r>
        <w:rPr>
          <w:b/>
          <w:i/>
          <w:color w:val="C00000"/>
        </w:rPr>
        <w:t>«ιπτάμενα μόρια»</w:t>
      </w:r>
      <w:r>
        <w:t xml:space="preserve"> του </w:t>
      </w:r>
      <w:r>
        <w:rPr>
          <w:lang w:val="en-US"/>
        </w:rPr>
        <w:t>Maxwell</w:t>
      </w:r>
      <w:r>
        <w:t xml:space="preserve"> συγκρούονται με </w:t>
      </w:r>
      <w:r>
        <w:rPr>
          <w:i/>
        </w:rPr>
        <w:t>σταθερό ρυθμό</w:t>
      </w:r>
      <w:r>
        <w:t xml:space="preserve"> </w:t>
      </w:r>
      <w:r>
        <w:rPr>
          <w:color w:val="17365D" w:themeColor="text2" w:themeShade="BF"/>
        </w:rPr>
        <w:t>(</w:t>
      </w:r>
      <w:r>
        <w:rPr>
          <w:b/>
          <w:color w:val="17365D" w:themeColor="text2" w:themeShade="BF"/>
        </w:rPr>
        <w:t>μέση ταχύτητα</w:t>
      </w:r>
      <w:r>
        <w:t xml:space="preserve">) πάνω στα τοιχώματα στερεών και αυτό προκαλεί την </w:t>
      </w:r>
      <w:r>
        <w:rPr>
          <w:b/>
          <w:color w:val="17365D" w:themeColor="text2" w:themeShade="BF"/>
        </w:rPr>
        <w:t xml:space="preserve">πίεση </w:t>
      </w:r>
      <w:r>
        <w:t xml:space="preserve">του αέρα και των άλλων αερίων. Η μέση κινητική ενέργεια των μορίων εξαρτάται μόνο από τη </w:t>
      </w:r>
      <w:r>
        <w:rPr>
          <w:b/>
          <w:color w:val="17365D" w:themeColor="text2" w:themeShade="BF"/>
        </w:rPr>
        <w:t>θερμοκρασία.</w:t>
      </w:r>
      <w:r>
        <w:rPr>
          <w:color w:val="17365D" w:themeColor="text2" w:themeShade="BF"/>
        </w:rPr>
        <w:t xml:space="preserve"> </w:t>
      </w:r>
      <w:r>
        <w:rPr>
          <w:color w:val="17365D" w:themeColor="text2" w:themeShade="BF"/>
          <w:sz w:val="20"/>
          <w:szCs w:val="20"/>
        </w:rPr>
        <w:t>(</w:t>
      </w:r>
      <w:r>
        <w:rPr>
          <w:sz w:val="20"/>
          <w:szCs w:val="20"/>
          <w:lang w:val="en-US"/>
        </w:rPr>
        <w:t>Maxwell</w:t>
      </w:r>
      <w:r>
        <w:rPr>
          <w:sz w:val="20"/>
          <w:szCs w:val="20"/>
        </w:rPr>
        <w:t xml:space="preserve"> 1873 το πρωτότυπο)</w:t>
      </w:r>
      <w:r>
        <w:t xml:space="preserve"> </w:t>
      </w:r>
    </w:p>
    <w:p w:rsidR="00EE52A8" w:rsidRDefault="00EE52A8" w:rsidP="00EE52A8">
      <w:pPr>
        <w:autoSpaceDE w:val="0"/>
        <w:autoSpaceDN w:val="0"/>
        <w:adjustRightInd w:val="0"/>
        <w:spacing w:line="360" w:lineRule="auto"/>
        <w:jc w:val="both"/>
      </w:pPr>
      <w:r>
        <w:t xml:space="preserve">      Παρόλα αυτά ο </w:t>
      </w:r>
      <w:r>
        <w:rPr>
          <w:b/>
          <w:color w:val="0000FF"/>
          <w:lang w:val="en-US"/>
        </w:rPr>
        <w:t>Maxwell</w:t>
      </w:r>
      <w:r w:rsidRPr="00EE52A8">
        <w:rPr>
          <w:b/>
          <w:color w:val="0000FF"/>
        </w:rPr>
        <w:t xml:space="preserve"> </w:t>
      </w:r>
      <w:r>
        <w:t xml:space="preserve">σημειώνει </w:t>
      </w:r>
      <w:r>
        <w:rPr>
          <w:b/>
          <w:i/>
          <w:color w:val="008E40"/>
        </w:rPr>
        <w:t>«ότι κανείς ποτέ δεν έχει δει ή χειριστεί ένα μόριο»</w:t>
      </w:r>
      <w:r>
        <w:rPr>
          <w:color w:val="008E40"/>
        </w:rPr>
        <w:t>,</w:t>
      </w:r>
      <w:r>
        <w:t xml:space="preserve"> άρα κανείς δεν ήταν σίγουρος ότι υπάρχουν μόρια. Τα μόρια είναι πολύ μικρά, </w:t>
      </w:r>
      <w:r>
        <w:rPr>
          <w:b/>
        </w:rPr>
        <w:t>δεν είναι ορατά</w:t>
      </w:r>
      <w:r>
        <w:t xml:space="preserve"> και ως τις αρχές του 20</w:t>
      </w:r>
      <w:r>
        <w:rPr>
          <w:vertAlign w:val="superscript"/>
        </w:rPr>
        <w:t>ου</w:t>
      </w:r>
      <w:r>
        <w:t xml:space="preserve"> αιώνα πολλοί επιστήμονες αμφέβαλλαν για την πραγματική τους ύπαρξη ως υλικά σωματίδια και τα θεωρούσαν υποθετικό </w:t>
      </w:r>
      <w:r>
        <w:rPr>
          <w:b/>
        </w:rPr>
        <w:t>«εύρημα»</w:t>
      </w:r>
      <w:r>
        <w:t xml:space="preserve"> Ακόμα υπήρχαν </w:t>
      </w:r>
      <w:r>
        <w:lastRenderedPageBreak/>
        <w:t xml:space="preserve">αμφιβολίες για το αν τα </w:t>
      </w:r>
      <w:r>
        <w:rPr>
          <w:b/>
          <w:color w:val="C00000"/>
        </w:rPr>
        <w:t>«Χημικά μόρια»</w:t>
      </w:r>
      <w:r>
        <w:t xml:space="preserve"> που προέκυπταν από τα Ατομικά Βάρη ΑΒ ήταν ίδια με τα </w:t>
      </w:r>
      <w:r>
        <w:rPr>
          <w:b/>
          <w:color w:val="C00000"/>
        </w:rPr>
        <w:t>«Φυσικά Μόρια»</w:t>
      </w:r>
      <w:r>
        <w:t xml:space="preserve"> που προέκυπταν από την κινητική θεωρία. Για παράδειγμα ο </w:t>
      </w:r>
      <w:r>
        <w:rPr>
          <w:b/>
          <w:color w:val="0000FF"/>
          <w:lang w:val="en-US"/>
        </w:rPr>
        <w:t>F</w:t>
      </w:r>
      <w:r>
        <w:rPr>
          <w:b/>
          <w:color w:val="0000FF"/>
        </w:rPr>
        <w:t>.</w:t>
      </w:r>
      <w:r>
        <w:rPr>
          <w:b/>
          <w:color w:val="0000FF"/>
          <w:lang w:val="en-US"/>
        </w:rPr>
        <w:t>W</w:t>
      </w:r>
      <w:r>
        <w:rPr>
          <w:b/>
          <w:color w:val="0000FF"/>
        </w:rPr>
        <w:t>.</w:t>
      </w:r>
      <w:r>
        <w:rPr>
          <w:b/>
          <w:color w:val="0000FF"/>
          <w:lang w:val="en-US"/>
        </w:rPr>
        <w:t>Ostwald</w:t>
      </w:r>
      <w:r w:rsidRPr="00EE52A8">
        <w:rPr>
          <w:color w:val="0000FF"/>
        </w:rPr>
        <w:t xml:space="preserve"> </w:t>
      </w:r>
      <w:r>
        <w:t xml:space="preserve">(1853-1932, νόμπελ 1909 για κατάλυση και χημική ισορροπία), αυτός που </w:t>
      </w:r>
      <w:r>
        <w:rPr>
          <w:b/>
        </w:rPr>
        <w:t xml:space="preserve">πρώτος </w:t>
      </w:r>
      <w:r>
        <w:t xml:space="preserve">χρησιμοποίησε στη χημεία την </w:t>
      </w:r>
      <w:r>
        <w:rPr>
          <w:b/>
        </w:rPr>
        <w:t xml:space="preserve">αριθμητική πυκνότητα Ν ανά </w:t>
      </w:r>
      <w:r>
        <w:rPr>
          <w:b/>
          <w:lang w:val="en-US"/>
        </w:rPr>
        <w:t>L</w:t>
      </w:r>
      <w:r w:rsidRPr="00EE52A8">
        <w:rPr>
          <w:b/>
        </w:rPr>
        <w:t xml:space="preserve"> </w:t>
      </w:r>
      <w:r>
        <w:t>(1889)</w:t>
      </w:r>
      <w:r>
        <w:rPr>
          <w:b/>
        </w:rPr>
        <w:t xml:space="preserve"> και </w:t>
      </w:r>
      <w:r>
        <w:t>όρισε τ</w:t>
      </w:r>
      <w:r>
        <w:rPr>
          <w:lang w:val="en-US"/>
        </w:rPr>
        <w:t>o</w:t>
      </w:r>
      <w:r w:rsidRPr="00EE52A8">
        <w:rPr>
          <w:b/>
        </w:rPr>
        <w:t xml:space="preserve"> </w:t>
      </w:r>
      <w:r>
        <w:rPr>
          <w:b/>
          <w:lang w:val="en-US"/>
        </w:rPr>
        <w:t>mole</w:t>
      </w:r>
      <w:r>
        <w:t xml:space="preserve"> το </w:t>
      </w:r>
      <w:r>
        <w:rPr>
          <w:shd w:val="clear" w:color="auto" w:fill="EEECE1" w:themeFill="background2"/>
        </w:rPr>
        <w:t xml:space="preserve">1889 </w:t>
      </w:r>
      <w:r>
        <w:t>και ανήκε στην Επιτροπή Μέτρησης Ατομικών Βαρών, δεν παραδεχόταν την ατομική θεωρία, γιατί έμενε προσκολλημένος στα μετρήσιμα φαινόμενα, όπως τα ενεργειακά.</w:t>
      </w:r>
    </w:p>
    <w:p w:rsidR="00EE52A8" w:rsidRDefault="00EE52A8" w:rsidP="00EE52A8">
      <w:pPr>
        <w:spacing w:line="360" w:lineRule="auto"/>
        <w:jc w:val="both"/>
        <w:rPr>
          <w:lang w:val="en-US"/>
        </w:rPr>
      </w:pPr>
      <w:r>
        <w:pict>
          <v:shape id="_x0000_s1027" type="#_x0000_t202" style="position:absolute;left:0;text-align:left;margin-left:179.6pt;margin-top:12.4pt;width:64.5pt;height:63pt;z-index:251658240" stroked="f">
            <v:textbox>
              <w:txbxContent>
                <w:p w:rsidR="00EE52A8" w:rsidRDefault="00EE52A8" w:rsidP="00EE52A8">
                  <w:pPr>
                    <w:rPr>
                      <w:b/>
                      <w:color w:val="C00000"/>
                      <w:sz w:val="52"/>
                      <w:szCs w:val="52"/>
                    </w:rPr>
                  </w:pPr>
                  <w:r>
                    <w:rPr>
                      <w:b/>
                      <w:color w:val="C00000"/>
                      <w:sz w:val="40"/>
                      <w:szCs w:val="40"/>
                    </w:rPr>
                    <w:t xml:space="preserve"> </w:t>
                  </w:r>
                  <w:r>
                    <w:rPr>
                      <w:b/>
                      <w:color w:val="C00000"/>
                      <w:sz w:val="52"/>
                      <w:szCs w:val="52"/>
                    </w:rPr>
                    <w:t>↔</w:t>
                  </w:r>
                </w:p>
                <w:p w:rsidR="00EE52A8" w:rsidRDefault="00EE52A8" w:rsidP="00EE52A8">
                  <w:pPr>
                    <w:rPr>
                      <w:b/>
                      <w:color w:val="C00000"/>
                      <w:sz w:val="52"/>
                      <w:szCs w:val="52"/>
                    </w:rPr>
                  </w:pPr>
                  <w:r>
                    <w:rPr>
                      <w:b/>
                      <w:color w:val="C00000"/>
                      <w:sz w:val="52"/>
                      <w:szCs w:val="52"/>
                    </w:rPr>
                    <w:t xml:space="preserve">  ?</w:t>
                  </w:r>
                </w:p>
              </w:txbxContent>
            </v:textbox>
          </v:shape>
        </w:pict>
      </w:r>
      <w:r w:rsidRPr="00EE52A8">
        <w:rPr>
          <w:lang w:val="en-US"/>
        </w:rPr>
        <w:t xml:space="preserve">                  </w:t>
      </w:r>
      <w:r>
        <w:rPr>
          <w:noProof/>
        </w:rPr>
        <w:drawing>
          <wp:inline distT="0" distB="0" distL="0" distR="0">
            <wp:extent cx="1266825" cy="952500"/>
            <wp:effectExtent l="19050" t="0" r="9525" b="0"/>
            <wp:docPr id="8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9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                 </w:t>
      </w:r>
      <w:r>
        <w:rPr>
          <w:noProof/>
        </w:rPr>
        <w:drawing>
          <wp:inline distT="0" distB="0" distL="0" distR="0">
            <wp:extent cx="1047750" cy="809625"/>
            <wp:effectExtent l="19050" t="0" r="0" b="0"/>
            <wp:docPr id="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 </w:t>
      </w:r>
    </w:p>
    <w:p w:rsidR="00EE52A8" w:rsidRDefault="00EE52A8" w:rsidP="00EE52A8">
      <w:pPr>
        <w:spacing w:line="360" w:lineRule="auto"/>
        <w:jc w:val="both"/>
        <w:rPr>
          <w:b/>
          <w:i/>
          <w:color w:val="010D7F"/>
          <w:lang w:val="en-US"/>
        </w:rPr>
      </w:pPr>
      <w:r>
        <w:rPr>
          <w:b/>
          <w:color w:val="C00000"/>
          <w:lang w:val="en-US"/>
        </w:rPr>
        <w:t xml:space="preserve">            </w:t>
      </w:r>
      <w:r>
        <w:rPr>
          <w:b/>
          <w:color w:val="C00000"/>
        </w:rPr>
        <w:t>Φυσικά</w:t>
      </w:r>
      <w:r>
        <w:rPr>
          <w:b/>
          <w:color w:val="C00000"/>
          <w:lang w:val="en-US"/>
        </w:rPr>
        <w:t xml:space="preserve"> </w:t>
      </w:r>
      <w:r>
        <w:rPr>
          <w:b/>
          <w:color w:val="C00000"/>
        </w:rPr>
        <w:t>Μόρια</w:t>
      </w:r>
      <w:r>
        <w:rPr>
          <w:b/>
          <w:color w:val="C00000"/>
          <w:lang w:val="en-US"/>
        </w:rPr>
        <w:t xml:space="preserve"> </w:t>
      </w:r>
      <w:r>
        <w:rPr>
          <w:b/>
          <w:lang w:val="en-US"/>
        </w:rPr>
        <w:t>-</w:t>
      </w:r>
      <w:r>
        <w:rPr>
          <w:b/>
          <w:i/>
          <w:color w:val="010D7F"/>
          <w:sz w:val="28"/>
          <w:szCs w:val="28"/>
          <w:lang w:val="en-US"/>
        </w:rPr>
        <w:t xml:space="preserve"> </w:t>
      </w:r>
      <w:r>
        <w:rPr>
          <w:b/>
          <w:i/>
          <w:color w:val="010D7F"/>
          <w:lang w:val="en-US"/>
        </w:rPr>
        <w:t xml:space="preserve">atomist              </w:t>
      </w:r>
      <w:proofErr w:type="spellStart"/>
      <w:r>
        <w:rPr>
          <w:b/>
          <w:i/>
          <w:color w:val="C00000"/>
          <w:sz w:val="28"/>
          <w:szCs w:val="28"/>
          <w:lang w:val="en-US"/>
        </w:rPr>
        <w:t>vs</w:t>
      </w:r>
      <w:proofErr w:type="spellEnd"/>
      <w:r>
        <w:rPr>
          <w:b/>
          <w:i/>
          <w:color w:val="C00000"/>
          <w:lang w:val="en-US"/>
        </w:rPr>
        <w:t xml:space="preserve">  </w:t>
      </w:r>
      <w:r>
        <w:rPr>
          <w:b/>
          <w:i/>
          <w:color w:val="010D7F"/>
          <w:lang w:val="en-US"/>
        </w:rPr>
        <w:t xml:space="preserve">          </w:t>
      </w:r>
      <w:r>
        <w:rPr>
          <w:b/>
          <w:color w:val="C00000"/>
          <w:lang w:val="en-US"/>
        </w:rPr>
        <w:t xml:space="preserve"> </w:t>
      </w:r>
      <w:r>
        <w:rPr>
          <w:b/>
          <w:color w:val="C00000"/>
        </w:rPr>
        <w:t>Χημικά</w:t>
      </w:r>
      <w:r>
        <w:rPr>
          <w:b/>
          <w:color w:val="C00000"/>
          <w:lang w:val="en-US"/>
        </w:rPr>
        <w:t xml:space="preserve"> </w:t>
      </w:r>
      <w:r>
        <w:rPr>
          <w:b/>
          <w:color w:val="C00000"/>
        </w:rPr>
        <w:t>μόρια</w:t>
      </w:r>
      <w:r>
        <w:rPr>
          <w:b/>
          <w:color w:val="C00000"/>
          <w:lang w:val="en-US"/>
        </w:rPr>
        <w:t xml:space="preserve"> </w:t>
      </w:r>
      <w:r>
        <w:rPr>
          <w:b/>
          <w:lang w:val="en-US"/>
        </w:rPr>
        <w:t>-</w:t>
      </w:r>
      <w:r>
        <w:rPr>
          <w:b/>
          <w:i/>
          <w:color w:val="010D7F"/>
          <w:lang w:val="en-US"/>
        </w:rPr>
        <w:t xml:space="preserve"> </w:t>
      </w:r>
      <w:proofErr w:type="spellStart"/>
      <w:r>
        <w:rPr>
          <w:b/>
          <w:i/>
          <w:color w:val="010D7F"/>
          <w:lang w:val="en-US"/>
        </w:rPr>
        <w:t>equivalentist</w:t>
      </w:r>
      <w:proofErr w:type="spellEnd"/>
      <w:r>
        <w:rPr>
          <w:b/>
          <w:i/>
          <w:color w:val="010D7F"/>
          <w:lang w:val="en-US"/>
        </w:rPr>
        <w:t xml:space="preserve"> - </w:t>
      </w:r>
      <w:proofErr w:type="spellStart"/>
      <w:r>
        <w:rPr>
          <w:b/>
          <w:i/>
          <w:color w:val="010D7F"/>
          <w:lang w:val="en-US"/>
        </w:rPr>
        <w:t>energetism</w:t>
      </w:r>
      <w:proofErr w:type="spellEnd"/>
      <w:r>
        <w:rPr>
          <w:b/>
          <w:i/>
          <w:color w:val="010D7F"/>
          <w:lang w:val="en-US"/>
        </w:rPr>
        <w:t xml:space="preserve"> </w:t>
      </w:r>
    </w:p>
    <w:p w:rsidR="00EE52A8" w:rsidRDefault="00EE52A8" w:rsidP="00EE52A8">
      <w:pPr>
        <w:shd w:val="clear" w:color="auto" w:fill="F2DBDB" w:themeFill="accent2" w:themeFillTint="33"/>
        <w:spacing w:line="360" w:lineRule="auto"/>
        <w:jc w:val="both"/>
      </w:pPr>
      <w:r>
        <w:rPr>
          <w:b/>
        </w:rPr>
        <w:t>Σε απάντηση όλων αυτών μετά από 20 χρόνια μετρήθηκε και μάλιστα με πολλούς τρόπους το Ν</w:t>
      </w:r>
      <w:r>
        <w:rPr>
          <w:b/>
          <w:vertAlign w:val="subscript"/>
        </w:rPr>
        <w:t>Α</w:t>
      </w:r>
      <w:r>
        <w:rPr>
          <w:b/>
        </w:rPr>
        <w:t xml:space="preserve"> και η μάζα και το μέγεθος του μορίου.</w:t>
      </w:r>
      <w:r>
        <w:t xml:space="preserve">  (</w:t>
      </w:r>
      <w:r>
        <w:rPr>
          <w:lang w:val="en-US"/>
        </w:rPr>
        <w:t>Planck</w:t>
      </w:r>
      <w:r>
        <w:t>,1920</w:t>
      </w:r>
      <w:r>
        <w:rPr>
          <w:vertAlign w:val="superscript"/>
        </w:rPr>
        <w:t xml:space="preserve"> </w:t>
      </w:r>
      <w:r>
        <w:t xml:space="preserve">)   </w:t>
      </w:r>
    </w:p>
    <w:p w:rsidR="00EE52A8" w:rsidRDefault="00EE52A8" w:rsidP="00EE52A8">
      <w:pPr>
        <w:spacing w:before="100" w:beforeAutospacing="1" w:line="360" w:lineRule="auto"/>
        <w:rPr>
          <w:b/>
          <w:color w:val="010D7F"/>
          <w:sz w:val="28"/>
          <w:szCs w:val="28"/>
        </w:rPr>
      </w:pPr>
      <w:proofErr w:type="spellStart"/>
      <w:r>
        <w:rPr>
          <w:b/>
          <w:color w:val="010D7F"/>
          <w:sz w:val="28"/>
          <w:szCs w:val="28"/>
        </w:rPr>
        <w:t>Perrin</w:t>
      </w:r>
      <w:proofErr w:type="spellEnd"/>
      <w:r>
        <w:rPr>
          <w:b/>
          <w:color w:val="010D7F"/>
          <w:sz w:val="28"/>
          <w:szCs w:val="28"/>
        </w:rPr>
        <w:t xml:space="preserve"> (1909):  Πειραματική απόδειξη – Ορισμός και μέτρηση του Ν</w:t>
      </w:r>
      <w:r>
        <w:rPr>
          <w:b/>
          <w:color w:val="010D7F"/>
          <w:sz w:val="28"/>
          <w:szCs w:val="28"/>
          <w:vertAlign w:val="subscript"/>
        </w:rPr>
        <w:t>Α</w:t>
      </w:r>
      <w:r>
        <w:rPr>
          <w:b/>
          <w:color w:val="010D7F"/>
          <w:sz w:val="28"/>
          <w:szCs w:val="28"/>
        </w:rPr>
        <w:t xml:space="preserve"> </w:t>
      </w:r>
    </w:p>
    <w:p w:rsidR="00EE52A8" w:rsidRDefault="00EE52A8" w:rsidP="00EE52A8">
      <w:pPr>
        <w:spacing w:before="120" w:line="360" w:lineRule="auto"/>
        <w:jc w:val="both"/>
        <w:rPr>
          <w:sz w:val="20"/>
          <w:szCs w:val="20"/>
        </w:rPr>
      </w:pPr>
      <w:r>
        <w:rPr>
          <w:b/>
          <w:shd w:val="clear" w:color="auto" w:fill="EEECE1" w:themeFill="background2"/>
        </w:rPr>
        <w:t>1905:</w:t>
      </w:r>
      <w:r>
        <w:rPr>
          <w:shd w:val="clear" w:color="auto" w:fill="EEECE1" w:themeFill="background2"/>
        </w:rPr>
        <w:t xml:space="preserve"> </w:t>
      </w:r>
      <w:r>
        <w:t xml:space="preserve"> Ο </w:t>
      </w:r>
      <w:r>
        <w:rPr>
          <w:b/>
          <w:color w:val="0000FF"/>
          <w:lang w:val="en-US"/>
        </w:rPr>
        <w:t>Albert</w:t>
      </w:r>
      <w:r w:rsidRPr="00EE52A8">
        <w:rPr>
          <w:b/>
          <w:color w:val="0000FF"/>
        </w:rPr>
        <w:t xml:space="preserve"> </w:t>
      </w:r>
      <w:r>
        <w:rPr>
          <w:b/>
          <w:color w:val="0000FF"/>
          <w:lang w:val="en-US"/>
        </w:rPr>
        <w:t>Einstein</w:t>
      </w:r>
      <w:r w:rsidRPr="00EE52A8">
        <w:rPr>
          <w:color w:val="0000FF"/>
        </w:rPr>
        <w:t xml:space="preserve"> </w:t>
      </w:r>
      <w:r>
        <w:t xml:space="preserve">(1879-1955)  θεωρεί ότι η κίνηση των κόκκων της γύρης, γνωστή ως </w:t>
      </w:r>
      <w:r>
        <w:rPr>
          <w:b/>
          <w:color w:val="C00000"/>
        </w:rPr>
        <w:t xml:space="preserve">κίνηση </w:t>
      </w:r>
      <w:r>
        <w:rPr>
          <w:b/>
          <w:color w:val="C00000"/>
          <w:lang w:val="en-US"/>
        </w:rPr>
        <w:t>Brown</w:t>
      </w:r>
      <w:r>
        <w:rPr>
          <w:b/>
          <w:color w:val="C00000"/>
        </w:rPr>
        <w:t xml:space="preserve"> (από 1827)</w:t>
      </w:r>
      <w:r>
        <w:rPr>
          <w:color w:val="C00000"/>
        </w:rPr>
        <w:t>,</w:t>
      </w:r>
      <w:r>
        <w:t xml:space="preserve"> είναι άμεσο αποτέλεσμα της κίνησης των μορίων του νερού, την οποία και περιγράφει με </w:t>
      </w:r>
      <w:r>
        <w:rPr>
          <w:b/>
        </w:rPr>
        <w:t>μαθηματικό μοντέλο</w:t>
      </w:r>
      <w:r>
        <w:t xml:space="preserve">. Άρα βλέποντας στο </w:t>
      </w:r>
      <w:r>
        <w:rPr>
          <w:b/>
        </w:rPr>
        <w:t xml:space="preserve">μικροσκόπιο </w:t>
      </w:r>
      <w:r>
        <w:t>τους κόκκους της γύρης είναι σα να βλέπουμε την κίνηση των μορίων. Στη διατριβή του “</w:t>
      </w:r>
      <w:r>
        <w:rPr>
          <w:lang w:val="en-US"/>
        </w:rPr>
        <w:t>A</w:t>
      </w:r>
      <w:r w:rsidRPr="00EE52A8">
        <w:t xml:space="preserve"> </w:t>
      </w:r>
      <w:r>
        <w:rPr>
          <w:lang w:val="en-US"/>
        </w:rPr>
        <w:t>New</w:t>
      </w:r>
      <w:r w:rsidRPr="00EE52A8">
        <w:t xml:space="preserve"> </w:t>
      </w:r>
      <w:r>
        <w:rPr>
          <w:lang w:val="en-US"/>
        </w:rPr>
        <w:t>Determination</w:t>
      </w:r>
      <w:r w:rsidRPr="00EE52A8">
        <w:t xml:space="preserve"> </w:t>
      </w:r>
      <w:r>
        <w:rPr>
          <w:lang w:val="en-US"/>
        </w:rPr>
        <w:t>of</w:t>
      </w:r>
      <w:r w:rsidRPr="00EE52A8">
        <w:t xml:space="preserve"> </w:t>
      </w:r>
      <w:r>
        <w:rPr>
          <w:lang w:val="en-US"/>
        </w:rPr>
        <w:t>Molecular</w:t>
      </w:r>
      <w:r w:rsidRPr="00EE52A8">
        <w:t xml:space="preserve"> </w:t>
      </w:r>
      <w:r>
        <w:rPr>
          <w:lang w:val="en-US"/>
        </w:rPr>
        <w:t>Dimension</w:t>
      </w:r>
      <w:r>
        <w:t xml:space="preserve">” (1905) παρατηρεί: </w:t>
      </w:r>
      <w:r>
        <w:rPr>
          <w:b/>
          <w:i/>
          <w:color w:val="008E40"/>
        </w:rPr>
        <w:t>«Αυτή η</w:t>
      </w:r>
      <w:r>
        <w:rPr>
          <w:i/>
          <w:color w:val="008E40"/>
        </w:rPr>
        <w:t xml:space="preserve"> </w:t>
      </w:r>
      <w:r>
        <w:rPr>
          <w:b/>
          <w:i/>
          <w:color w:val="008E40"/>
        </w:rPr>
        <w:t>πειραματική απεικόνιση της κινητικής θεωρίας</w:t>
      </w:r>
      <w:r>
        <w:rPr>
          <w:i/>
        </w:rPr>
        <w:t xml:space="preserve"> </w:t>
      </w:r>
      <w:r>
        <w:rPr>
          <w:b/>
          <w:i/>
          <w:color w:val="008E40"/>
        </w:rPr>
        <w:t xml:space="preserve">αποτελεί απόδειξη της ύπαρξης των ατόμων και μορίων». </w:t>
      </w:r>
      <w:r>
        <w:rPr>
          <w:b/>
        </w:rPr>
        <w:t xml:space="preserve"> </w:t>
      </w:r>
      <w:r>
        <w:t>Πρόκειται για ακόμη μια συμβολή του στην εξέλιξη της Χημείας εκτός από το πιο γνωστό φωτοηλεκτρικό φαινόμενο (Νόμπελ 1921)</w:t>
      </w:r>
      <w:r>
        <w:rPr>
          <w:b/>
        </w:rPr>
        <w:t xml:space="preserve"> </w:t>
      </w:r>
      <w:r>
        <w:t xml:space="preserve">(+1906, </w:t>
      </w:r>
      <w:r>
        <w:rPr>
          <w:lang w:val="en-US"/>
        </w:rPr>
        <w:t>Marian</w:t>
      </w:r>
      <w:r w:rsidRPr="00EE52A8">
        <w:t xml:space="preserve"> </w:t>
      </w:r>
      <w:proofErr w:type="spellStart"/>
      <w:r>
        <w:rPr>
          <w:lang w:val="en-US"/>
        </w:rPr>
        <w:t>Smoluchowski</w:t>
      </w:r>
      <w:proofErr w:type="spellEnd"/>
      <w:r>
        <w:t>).</w:t>
      </w:r>
      <w:r>
        <w:rPr>
          <w:vertAlign w:val="superscript"/>
        </w:rPr>
        <w:t xml:space="preserve"> </w:t>
      </w:r>
      <w:r>
        <w:rPr>
          <w:sz w:val="20"/>
          <w:szCs w:val="20"/>
        </w:rPr>
        <w:t xml:space="preserve">( </w:t>
      </w:r>
      <w:r>
        <w:rPr>
          <w:sz w:val="20"/>
          <w:szCs w:val="20"/>
          <w:lang w:val="en-US"/>
        </w:rPr>
        <w:t>Hewitt</w:t>
      </w:r>
      <w:r>
        <w:rPr>
          <w:sz w:val="20"/>
          <w:szCs w:val="20"/>
        </w:rPr>
        <w:t xml:space="preserve"> 2004) </w:t>
      </w:r>
    </w:p>
    <w:p w:rsidR="00EE52A8" w:rsidRDefault="00EE52A8" w:rsidP="00EE52A8">
      <w:pPr>
        <w:spacing w:before="60" w:line="360" w:lineRule="auto"/>
        <w:jc w:val="both"/>
      </w:pPr>
      <w:r>
        <w:rPr>
          <w:b/>
          <w:shd w:val="clear" w:color="auto" w:fill="EEECE1" w:themeFill="background2"/>
        </w:rPr>
        <w:t>1909:</w:t>
      </w:r>
      <w:r>
        <w:t xml:space="preserve"> Ο Γάλλος φυσικός </w:t>
      </w:r>
      <w:proofErr w:type="spellStart"/>
      <w:r>
        <w:rPr>
          <w:b/>
          <w:color w:val="0000FF"/>
        </w:rPr>
        <w:t>Jean</w:t>
      </w:r>
      <w:proofErr w:type="spellEnd"/>
      <w:r>
        <w:rPr>
          <w:b/>
          <w:color w:val="0000FF"/>
        </w:rPr>
        <w:t xml:space="preserve"> </w:t>
      </w:r>
      <w:proofErr w:type="spellStart"/>
      <w:r>
        <w:rPr>
          <w:b/>
          <w:color w:val="0000FF"/>
        </w:rPr>
        <w:t>Perrin</w:t>
      </w:r>
      <w:proofErr w:type="spellEnd"/>
      <w:r>
        <w:t xml:space="preserve"> (1870-1942) στηρίζει πειραματικά το μοντέλο του </w:t>
      </w:r>
      <w:r>
        <w:rPr>
          <w:lang w:val="en-US"/>
        </w:rPr>
        <w:t>Einstein</w:t>
      </w:r>
      <w:r>
        <w:t xml:space="preserve">. Ο </w:t>
      </w:r>
      <w:proofErr w:type="spellStart"/>
      <w:r>
        <w:t>Perrin</w:t>
      </w:r>
      <w:proofErr w:type="spellEnd"/>
      <w:r>
        <w:t xml:space="preserve"> κέρδισε το </w:t>
      </w:r>
      <w:r>
        <w:rPr>
          <w:b/>
          <w:color w:val="C00000"/>
        </w:rPr>
        <w:t>1926 βραβείο Νόμπελ στη Φυσική</w:t>
      </w:r>
      <w:r>
        <w:t xml:space="preserve">, σε ένα μεγάλο μέρος για την εργασία του </w:t>
      </w:r>
      <w:r>
        <w:rPr>
          <w:b/>
          <w:color w:val="C00000"/>
        </w:rPr>
        <w:t xml:space="preserve">για τον καθορισμό του αριθμού </w:t>
      </w:r>
      <w:proofErr w:type="spellStart"/>
      <w:r>
        <w:rPr>
          <w:b/>
          <w:color w:val="C00000"/>
        </w:rPr>
        <w:t>Avogadro</w:t>
      </w:r>
      <w:proofErr w:type="spellEnd"/>
      <w:r>
        <w:t xml:space="preserve">  και την επαλήθευση της </w:t>
      </w:r>
      <w:r>
        <w:rPr>
          <w:b/>
          <w:color w:val="C00000"/>
        </w:rPr>
        <w:t>«Ασυνέχειας της ύλης»</w:t>
      </w:r>
      <w:r>
        <w:rPr>
          <w:b/>
        </w:rPr>
        <w:t xml:space="preserve">. </w:t>
      </w:r>
      <w:r>
        <w:t xml:space="preserve">Με τη βοήθεια μικροσκοπίου, μέτρησε τον αριθμό των σωματιδίων </w:t>
      </w:r>
      <w:proofErr w:type="spellStart"/>
      <w:r>
        <w:t>κομμεορητίνης</w:t>
      </w:r>
      <w:proofErr w:type="spellEnd"/>
      <w:r>
        <w:t xml:space="preserve">, που αιωρούνται σε διάφορα ύψη μέσα στο νερό, και με τις εξισώσεις του </w:t>
      </w:r>
      <w:r>
        <w:rPr>
          <w:lang w:val="en-US"/>
        </w:rPr>
        <w:t>Einstein</w:t>
      </w:r>
      <w:r>
        <w:t xml:space="preserve">, υπολόγισε τη διάμετρο των μορίων του νερού περίπου ίση με 2-5 Å στηρίζοντας έτσι τη σωματιδιακή φύση (και κατ’ επέκταση τη </w:t>
      </w:r>
      <w:r>
        <w:rPr>
          <w:color w:val="C00000"/>
        </w:rPr>
        <w:t>μοριακή θεωρία</w:t>
      </w:r>
      <w:r>
        <w:t xml:space="preserve">). Προτείνει δε την </w:t>
      </w:r>
      <w:r>
        <w:rPr>
          <w:b/>
        </w:rPr>
        <w:t>ονομασία του αριθμού Ν</w:t>
      </w:r>
      <w:r>
        <w:rPr>
          <w:b/>
          <w:vertAlign w:val="subscript"/>
        </w:rPr>
        <w:t>Α</w:t>
      </w:r>
      <w:r>
        <w:rPr>
          <w:b/>
        </w:rPr>
        <w:t xml:space="preserve">, </w:t>
      </w:r>
      <w:r>
        <w:t xml:space="preserve"> </w:t>
      </w:r>
      <w:r>
        <w:rPr>
          <w:b/>
        </w:rPr>
        <w:t xml:space="preserve">προς τιμήν του </w:t>
      </w:r>
      <w:proofErr w:type="spellStart"/>
      <w:r>
        <w:rPr>
          <w:b/>
        </w:rPr>
        <w:t>Avogadro</w:t>
      </w:r>
      <w:proofErr w:type="spellEnd"/>
      <w:r>
        <w:rPr>
          <w:b/>
        </w:rPr>
        <w:t xml:space="preserve">, </w:t>
      </w:r>
      <w:r>
        <w:t xml:space="preserve">τον οποία υπολογίζει σε αιωρήματα περίπου 6 έως 6,8 </w:t>
      </w:r>
      <m:oMath>
        <m:r>
          <w:rPr>
            <w:rFonts w:ascii="Cambria Math" w:hAnsi="Cambria Math"/>
          </w:rPr>
          <m:t xml:space="preserve">× </m:t>
        </m:r>
      </m:oMath>
      <w:r>
        <w:t>10</w:t>
      </w:r>
      <w:r>
        <w:rPr>
          <w:vertAlign w:val="superscript"/>
        </w:rPr>
        <w:t>23</w:t>
      </w:r>
      <w:r>
        <w:t xml:space="preserve">. Οι τιμές αυτές συμφωνούν απόλυτα με τις τιμές άλλων ερευνητών, που προκύπτουν με διαφορετικές  μεθόδους, όπως με </w:t>
      </w:r>
      <w:r>
        <w:rPr>
          <w:lang w:val="en-US"/>
        </w:rPr>
        <w:t>K</w:t>
      </w:r>
      <w:proofErr w:type="spellStart"/>
      <w:r>
        <w:t>ιν</w:t>
      </w:r>
      <w:proofErr w:type="spellEnd"/>
      <w:r>
        <w:t xml:space="preserve">. Θεωρία, με το πείραμα σταγόνας λαδιού </w:t>
      </w:r>
      <w:r>
        <w:rPr>
          <w:lang w:val="en-US"/>
        </w:rPr>
        <w:t>Millikan</w:t>
      </w:r>
      <w:r>
        <w:t xml:space="preserve">, με τη μέτρηση </w:t>
      </w:r>
      <w:r>
        <w:lastRenderedPageBreak/>
        <w:t>φορτίου σκόνης Τ</w:t>
      </w:r>
      <w:proofErr w:type="spellStart"/>
      <w:r>
        <w:rPr>
          <w:lang w:val="en-US"/>
        </w:rPr>
        <w:t>homson</w:t>
      </w:r>
      <w:proofErr w:type="spellEnd"/>
      <w:r w:rsidRPr="00EE52A8">
        <w:t xml:space="preserve"> </w:t>
      </w:r>
      <w:r>
        <w:t>, με ακτινοβολία σωματιδίων α από ράδιο κλπ. Αυτή η καθολικά σταθερή τιμή του Ν</w:t>
      </w:r>
      <w:r>
        <w:rPr>
          <w:vertAlign w:val="subscript"/>
        </w:rPr>
        <w:t>Α</w:t>
      </w:r>
      <w:r>
        <w:t xml:space="preserve">  αποτελεί αντικειμενική απόδειξη της ύπαρξης των μορίων.</w:t>
      </w:r>
    </w:p>
    <w:p w:rsidR="00EE52A8" w:rsidRDefault="00EE52A8" w:rsidP="00EE52A8">
      <w:pPr>
        <w:spacing w:before="120" w:line="360" w:lineRule="auto"/>
        <w:jc w:val="both"/>
        <w:rPr>
          <w:b/>
        </w:rPr>
      </w:pPr>
      <w:r>
        <w:rPr>
          <w:b/>
        </w:rPr>
        <w:t xml:space="preserve">Ο </w:t>
      </w:r>
      <w:r>
        <w:rPr>
          <w:b/>
          <w:lang w:val="en-US"/>
        </w:rPr>
        <w:t>Ostwald</w:t>
      </w:r>
      <w:r w:rsidRPr="00EE52A8">
        <w:rPr>
          <w:b/>
          <w:color w:val="FF0000"/>
        </w:rPr>
        <w:t xml:space="preserve"> </w:t>
      </w:r>
      <w:r>
        <w:rPr>
          <w:b/>
        </w:rPr>
        <w:t xml:space="preserve">υποχώρησε … Τα άτομα και τα μόρια </w:t>
      </w:r>
      <w:r>
        <w:rPr>
          <w:b/>
          <w:u w:val="single"/>
        </w:rPr>
        <w:t>υπάρχουν πράγματι</w:t>
      </w:r>
      <w:r>
        <w:rPr>
          <w:b/>
        </w:rPr>
        <w:t xml:space="preserve"> και δεν είναι μια βολική έννοια για τους χημικούς υπολογισμούς …</w:t>
      </w:r>
    </w:p>
    <w:p w:rsidR="00B7588A" w:rsidRDefault="00B7588A" w:rsidP="00EE52A8">
      <w:pPr>
        <w:pStyle w:val="NormalWeb"/>
        <w:spacing w:before="240" w:beforeAutospacing="0" w:after="240" w:afterAutospacing="0"/>
        <w:jc w:val="both"/>
        <w:rPr>
          <w:b/>
          <w:bCs/>
          <w:color w:val="006633"/>
          <w:sz w:val="28"/>
          <w:szCs w:val="28"/>
          <w:lang w:val="en-US"/>
        </w:rPr>
      </w:pPr>
    </w:p>
    <w:p w:rsidR="00B7588A" w:rsidRDefault="00B7588A" w:rsidP="00EE52A8">
      <w:pPr>
        <w:pStyle w:val="NormalWeb"/>
        <w:spacing w:before="240" w:beforeAutospacing="0" w:after="240" w:afterAutospacing="0"/>
        <w:jc w:val="both"/>
        <w:rPr>
          <w:b/>
          <w:bCs/>
          <w:color w:val="006633"/>
          <w:sz w:val="28"/>
          <w:szCs w:val="28"/>
          <w:lang w:val="en-US"/>
        </w:rPr>
      </w:pPr>
    </w:p>
    <w:p w:rsidR="00EE52A8" w:rsidRPr="006B79A4" w:rsidRDefault="00EE52A8" w:rsidP="00EE52A8">
      <w:pPr>
        <w:pStyle w:val="NormalWeb"/>
        <w:spacing w:before="240" w:beforeAutospacing="0" w:after="240" w:afterAutospacing="0"/>
        <w:jc w:val="both"/>
        <w:rPr>
          <w:b/>
          <w:bCs/>
          <w:color w:val="006633"/>
          <w:sz w:val="28"/>
          <w:szCs w:val="28"/>
        </w:rPr>
      </w:pPr>
      <w:r w:rsidRPr="006B79A4">
        <w:rPr>
          <w:b/>
          <w:bCs/>
          <w:color w:val="006633"/>
          <w:sz w:val="28"/>
          <w:szCs w:val="28"/>
        </w:rPr>
        <w:t>Π</w:t>
      </w:r>
      <w:r>
        <w:rPr>
          <w:b/>
          <w:bCs/>
          <w:color w:val="006633"/>
          <w:sz w:val="28"/>
          <w:szCs w:val="28"/>
        </w:rPr>
        <w:t>ΙΝΑΚΑΣ</w:t>
      </w:r>
      <w:r w:rsidRPr="006B79A4">
        <w:rPr>
          <w:b/>
          <w:bCs/>
          <w:color w:val="006633"/>
          <w:sz w:val="28"/>
          <w:szCs w:val="28"/>
        </w:rPr>
        <w:t xml:space="preserve"> </w:t>
      </w:r>
      <w:r>
        <w:rPr>
          <w:b/>
          <w:bCs/>
          <w:color w:val="006633"/>
          <w:sz w:val="28"/>
          <w:szCs w:val="28"/>
        </w:rPr>
        <w:t>5</w:t>
      </w:r>
      <w:r w:rsidRPr="006B79A4">
        <w:rPr>
          <w:b/>
          <w:bCs/>
          <w:color w:val="006633"/>
          <w:sz w:val="28"/>
          <w:szCs w:val="28"/>
        </w:rPr>
        <w:t xml:space="preserve">:  Το χρονικό των μετρήσεων της Σταθεράς </w:t>
      </w:r>
      <w:proofErr w:type="spellStart"/>
      <w:r w:rsidRPr="006B79A4">
        <w:rPr>
          <w:b/>
          <w:bCs/>
          <w:color w:val="006633"/>
          <w:sz w:val="28"/>
          <w:szCs w:val="28"/>
        </w:rPr>
        <w:t>Avogadro</w:t>
      </w:r>
      <w:proofErr w:type="spellEnd"/>
      <w:r w:rsidRPr="006B79A4">
        <w:rPr>
          <w:b/>
          <w:bCs/>
          <w:color w:val="006633"/>
          <w:sz w:val="28"/>
          <w:szCs w:val="28"/>
        </w:rPr>
        <w:t xml:space="preserve"> ΝΑ  </w:t>
      </w:r>
    </w:p>
    <w:p w:rsidR="00EE52A8" w:rsidRPr="00710D81" w:rsidRDefault="00EE52A8" w:rsidP="00EE52A8">
      <w:pPr>
        <w:spacing w:before="120" w:after="240"/>
        <w:rPr>
          <w:lang w:val="en-US"/>
        </w:rPr>
      </w:pPr>
      <w:r w:rsidRPr="00710D81">
        <w:rPr>
          <w:sz w:val="20"/>
          <w:szCs w:val="20"/>
          <w:lang w:val="en-US"/>
        </w:rPr>
        <w:t>(</w:t>
      </w:r>
      <w:r w:rsidRPr="003A19E3">
        <w:rPr>
          <w:sz w:val="20"/>
          <w:szCs w:val="20"/>
          <w:lang w:val="en-US"/>
        </w:rPr>
        <w:t>Becker</w:t>
      </w:r>
      <w:r w:rsidRPr="00710D81">
        <w:rPr>
          <w:sz w:val="20"/>
          <w:szCs w:val="20"/>
          <w:lang w:val="en-US"/>
        </w:rPr>
        <w:t xml:space="preserve"> 20</w:t>
      </w:r>
      <w:r>
        <w:rPr>
          <w:sz w:val="20"/>
          <w:szCs w:val="20"/>
          <w:lang w:val="en-US"/>
        </w:rPr>
        <w:t>0</w:t>
      </w:r>
      <w:r w:rsidRPr="00710D81">
        <w:rPr>
          <w:sz w:val="20"/>
          <w:szCs w:val="20"/>
          <w:lang w:val="en-US"/>
        </w:rPr>
        <w:t xml:space="preserve">1, </w:t>
      </w:r>
      <w:proofErr w:type="spellStart"/>
      <w:r>
        <w:rPr>
          <w:sz w:val="20"/>
          <w:szCs w:val="20"/>
          <w:lang w:val="en-US"/>
        </w:rPr>
        <w:t>Quin</w:t>
      </w:r>
      <w:proofErr w:type="spellEnd"/>
      <w:r>
        <w:rPr>
          <w:sz w:val="20"/>
          <w:szCs w:val="20"/>
          <w:lang w:val="en-US"/>
        </w:rPr>
        <w:t xml:space="preserve"> 2001, </w:t>
      </w:r>
      <w:r w:rsidRPr="003A19E3">
        <w:rPr>
          <w:sz w:val="20"/>
          <w:szCs w:val="20"/>
          <w:lang w:val="en-US"/>
        </w:rPr>
        <w:t>Virgo</w:t>
      </w:r>
      <w:r w:rsidRPr="00710D81">
        <w:rPr>
          <w:sz w:val="20"/>
          <w:szCs w:val="20"/>
          <w:lang w:val="en-US"/>
        </w:rPr>
        <w:t xml:space="preserve"> 1933</w:t>
      </w:r>
      <w:r>
        <w:rPr>
          <w:sz w:val="20"/>
          <w:szCs w:val="20"/>
          <w:lang w:val="en-US"/>
        </w:rPr>
        <w:t>, Hawthorne 1970</w:t>
      </w:r>
      <w:proofErr w:type="gramStart"/>
      <w:r>
        <w:rPr>
          <w:sz w:val="20"/>
          <w:szCs w:val="20"/>
          <w:lang w:val="en-US"/>
        </w:rPr>
        <w:t>,  CODATA</w:t>
      </w:r>
      <w:proofErr w:type="gramEnd"/>
      <w:r>
        <w:rPr>
          <w:sz w:val="20"/>
          <w:szCs w:val="20"/>
          <w:lang w:val="en-US"/>
        </w:rPr>
        <w:t xml:space="preserve"> 2008-2010</w:t>
      </w:r>
      <w:r w:rsidRPr="00710D81">
        <w:rPr>
          <w:sz w:val="20"/>
          <w:szCs w:val="20"/>
          <w:lang w:val="en-US"/>
        </w:rPr>
        <w:t xml:space="preserve"> , </w:t>
      </w:r>
      <w:r w:rsidRPr="003A19E3">
        <w:rPr>
          <w:sz w:val="20"/>
          <w:szCs w:val="20"/>
          <w:lang w:val="en-US"/>
        </w:rPr>
        <w:t>Jensen</w:t>
      </w:r>
      <w:r w:rsidRPr="00710D81">
        <w:rPr>
          <w:sz w:val="20"/>
          <w:szCs w:val="20"/>
          <w:lang w:val="en-US"/>
        </w:rPr>
        <w:t xml:space="preserve"> 2010).</w:t>
      </w:r>
      <w:r w:rsidRPr="00710D81">
        <w:rPr>
          <w:lang w:val="en-US"/>
        </w:rPr>
        <w:t xml:space="preserve">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3780"/>
        <w:gridCol w:w="900"/>
        <w:gridCol w:w="2772"/>
      </w:tblGrid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</w:rPr>
              <w:t>Επιστήμονας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</w:rPr>
              <w:t>Αρχή - μέθοδος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</w:rPr>
              <w:t>έτος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b/>
                <w:spacing w:val="20"/>
                <w:vertAlign w:val="subscript"/>
              </w:rPr>
            </w:pPr>
            <w:r>
              <w:rPr>
                <w:b/>
                <w:spacing w:val="20"/>
              </w:rPr>
              <w:t>Τιμή Ν</w:t>
            </w:r>
            <w:r>
              <w:rPr>
                <w:b/>
                <w:spacing w:val="20"/>
                <w:vertAlign w:val="subscript"/>
              </w:rPr>
              <w:t xml:space="preserve">Α </w:t>
            </w:r>
          </w:p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  <w:vertAlign w:val="subscript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lang w:val="en-US"/>
              </w:rPr>
              <w:t>x</w:t>
            </w:r>
            <w:r>
              <w:t xml:space="preserve"> 10 </w:t>
            </w:r>
            <w:r>
              <w:rPr>
                <w:vertAlign w:val="superscript"/>
              </w:rPr>
              <w:t>23</w:t>
            </w:r>
            <w:r>
              <w:rPr>
                <w:b/>
                <w:lang w:val="en-US"/>
              </w:rPr>
              <w:t>mol</w:t>
            </w:r>
            <w:r w:rsidRPr="0017599F">
              <w:rPr>
                <w:b/>
              </w:rPr>
              <w:t xml:space="preserve"> </w:t>
            </w:r>
            <w:r>
              <w:rPr>
                <w:b/>
                <w:vertAlign w:val="superscript"/>
              </w:rPr>
              <w:t>-1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αβεβ</w:t>
            </w:r>
            <w:proofErr w:type="spellEnd"/>
            <w:r>
              <w:rPr>
                <w:b/>
              </w:rPr>
              <w:t>))</w:t>
            </w: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proofErr w:type="spellStart"/>
            <w:r>
              <w:t>Loschmidt</w:t>
            </w:r>
            <w:proofErr w:type="spellEnd"/>
            <w:r>
              <w:rPr>
                <w:lang w:val="en-US"/>
              </w:rPr>
              <w:t xml:space="preserve"> –</w:t>
            </w:r>
          </w:p>
          <w:p w:rsidR="00EE52A8" w:rsidRPr="009A3873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Maxwell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 xml:space="preserve">Κιν Θεωρία + </w:t>
            </w:r>
            <w:proofErr w:type="spellStart"/>
            <w:r>
              <w:t>Υπόθ</w:t>
            </w:r>
            <w:proofErr w:type="spellEnd"/>
            <w:r>
              <w:t xml:space="preserve">. </w:t>
            </w:r>
            <w:r>
              <w:rPr>
                <w:lang w:val="en-US"/>
              </w:rPr>
              <w:t>Avogadro</w:t>
            </w:r>
          </w:p>
          <w:p w:rsidR="00EE52A8" w:rsidRDefault="00EE52A8" w:rsidP="00B876C6">
            <w:pPr>
              <w:spacing w:before="60"/>
            </w:pPr>
            <w:r>
              <w:t>Ελεύθερη διαδρομή μορίων αερίου</w:t>
            </w:r>
          </w:p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  <w:i/>
                <w:lang w:val="en-US"/>
              </w:rPr>
              <w:t>l</w:t>
            </w:r>
            <w:r w:rsidRPr="0017599F">
              <w:rPr>
                <w:b/>
                <w:i/>
              </w:rPr>
              <w:t xml:space="preserve"> </w:t>
            </w:r>
            <w:r>
              <w:rPr>
                <w:i/>
              </w:rPr>
              <w:t>,</w:t>
            </w:r>
            <w:r>
              <w:rPr>
                <w:b/>
                <w:lang w:val="en-US"/>
              </w:rPr>
              <w:t>no</w:t>
            </w:r>
            <w:r>
              <w:rPr>
                <w:b/>
              </w:rPr>
              <w:t xml:space="preserve"> και </w:t>
            </w:r>
            <w:r>
              <w:rPr>
                <w:b/>
                <w:lang w:val="en-US"/>
              </w:rPr>
              <w:t>d</w:t>
            </w:r>
            <w:r>
              <w:rPr>
                <w:b/>
              </w:rPr>
              <w:t xml:space="preserve"> μορίων αέρα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>1865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 w:rsidRPr="00187709">
              <w:t>0,4</w:t>
            </w:r>
            <w:r>
              <w:rPr>
                <w:b/>
              </w:rPr>
              <w:t xml:space="preserve"> -</w:t>
            </w:r>
            <w:r w:rsidRPr="009B5315">
              <w:t>4</w:t>
            </w:r>
            <w:r>
              <w:rPr>
                <w:b/>
              </w:rPr>
              <w:t xml:space="preserve">           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lang w:val="en-US"/>
              </w:rPr>
              <w:t>(±</w:t>
            </w:r>
            <w:r>
              <w:t>1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>)</w:t>
            </w:r>
          </w:p>
          <w:p w:rsidR="00EE52A8" w:rsidRDefault="00EE52A8" w:rsidP="00B876C6">
            <w:pPr>
              <w:spacing w:before="60"/>
              <w:rPr>
                <w:vertAlign w:val="superscript"/>
                <w:lang w:val="en-US"/>
              </w:rPr>
            </w:pP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Pr="00710D81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Planck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Pr="00710D81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R/k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Pr="00710D81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1901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Pr="00710D81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6.08               (±1x10</w:t>
            </w:r>
            <w:r>
              <w:rPr>
                <w:vertAlign w:val="superscript"/>
              </w:rPr>
              <w:t>-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Perrin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color w:val="0000FF"/>
              </w:rPr>
            </w:pPr>
            <w:r>
              <w:t xml:space="preserve">Θεωρία διάχυσης </w:t>
            </w:r>
            <w:r>
              <w:rPr>
                <w:lang w:val="en-US"/>
              </w:rPr>
              <w:t>Einstein</w:t>
            </w:r>
            <w:r w:rsidRPr="0017599F">
              <w:rPr>
                <w:color w:val="0000FF"/>
              </w:rPr>
              <w:t xml:space="preserve"> </w:t>
            </w:r>
          </w:p>
          <w:p w:rsidR="00EE52A8" w:rsidRDefault="00EE52A8" w:rsidP="00B876C6">
            <w:pPr>
              <w:spacing w:before="60"/>
            </w:pPr>
            <w:r>
              <w:t xml:space="preserve">Κίνηση  </w:t>
            </w:r>
            <w:r>
              <w:rPr>
                <w:lang w:val="en-US"/>
              </w:rPr>
              <w:t>Brown</w:t>
            </w:r>
            <w:r w:rsidRPr="0017599F">
              <w:t xml:space="preserve"> </w:t>
            </w:r>
            <w:r>
              <w:t>- ώσμωση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>1908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 xml:space="preserve">               </w:t>
            </w:r>
            <w:r>
              <w:rPr>
                <w:lang w:val="en-US"/>
              </w:rPr>
              <w:t xml:space="preserve">     </w:t>
            </w:r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(±</w:t>
            </w:r>
            <w:r>
              <w:t>1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>)</w:t>
            </w:r>
          </w:p>
          <w:p w:rsidR="00EE52A8" w:rsidRDefault="00EE52A8" w:rsidP="00B876C6">
            <w:pPr>
              <w:spacing w:before="60"/>
              <w:rPr>
                <w:vertAlign w:val="subscript"/>
              </w:rPr>
            </w:pPr>
            <w:r>
              <w:rPr>
                <w:lang w:val="en-US"/>
              </w:rPr>
              <w:t>6</w:t>
            </w:r>
            <w:r>
              <w:t xml:space="preserve">,7              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  <w:r>
              <w:rPr>
                <w:lang w:val="en-US"/>
              </w:rPr>
              <w:t xml:space="preserve"> (±3x10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)</w:t>
            </w: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Rutherford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>Ακτινοβολία σωματιδίων α από Ράδιο ή Ουράνιο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>1909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t xml:space="preserve">6,16            </w:t>
            </w:r>
            <w:r>
              <w:rPr>
                <w:lang w:val="en-US"/>
              </w:rPr>
              <w:t xml:space="preserve">   (±</w:t>
            </w:r>
            <w:r>
              <w:t>6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</w:rPr>
              <w:t>-2</w:t>
            </w:r>
            <w:r>
              <w:rPr>
                <w:lang w:val="en-US"/>
              </w:rPr>
              <w:t>)</w:t>
            </w:r>
          </w:p>
          <w:p w:rsidR="00EE52A8" w:rsidRDefault="00EE52A8" w:rsidP="00B876C6">
            <w:pPr>
              <w:spacing w:before="60"/>
            </w:pP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Millikan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>Πείραμα με σταγόνα λαδιού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>1917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</w:pPr>
            <w:r>
              <w:t>6,06</w:t>
            </w:r>
            <w:r>
              <w:rPr>
                <w:lang w:val="en-US"/>
              </w:rPr>
              <w:t>4</w:t>
            </w:r>
            <w:r>
              <w:t xml:space="preserve">            </w:t>
            </w:r>
            <w:r>
              <w:rPr>
                <w:lang w:val="en-US"/>
              </w:rPr>
              <w:t>(±</w:t>
            </w:r>
            <w:r>
              <w:t>6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</w:rPr>
              <w:t>-3</w:t>
            </w:r>
            <w:r>
              <w:rPr>
                <w:lang w:val="en-US"/>
              </w:rPr>
              <w:t>)</w:t>
            </w: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dy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Nuoy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Thin Molecular Film on liquids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1924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  <w:rPr>
                <w:lang w:val="en-GB"/>
              </w:rPr>
            </w:pPr>
            <w:r>
              <w:t>6,0</w:t>
            </w:r>
            <w:r>
              <w:rPr>
                <w:lang w:val="en-US"/>
              </w:rPr>
              <w:t>04</w:t>
            </w:r>
            <w:r>
              <w:t xml:space="preserve">           </w:t>
            </w:r>
            <w:r>
              <w:rPr>
                <w:lang w:val="en-US"/>
              </w:rPr>
              <w:t xml:space="preserve"> </w:t>
            </w:r>
            <w:r>
              <w:t xml:space="preserve"> </w:t>
            </w:r>
            <w:r>
              <w:rPr>
                <w:lang w:val="en-US"/>
              </w:rPr>
              <w:t>(±8x10</w:t>
            </w:r>
            <w:r>
              <w:rPr>
                <w:vertAlign w:val="superscript"/>
              </w:rPr>
              <w:t>-3</w:t>
            </w:r>
            <w:r>
              <w:rPr>
                <w:lang w:val="en-US"/>
              </w:rPr>
              <w:t>)</w:t>
            </w: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rPr>
                <w:lang w:val="en-US"/>
              </w:rPr>
              <w:t>Bond W.N</w:t>
            </w:r>
          </w:p>
          <w:p w:rsidR="00EE52A8" w:rsidRPr="009F71B8" w:rsidRDefault="00EE52A8" w:rsidP="00B876C6">
            <w:pPr>
              <w:spacing w:before="60"/>
            </w:pPr>
            <w:proofErr w:type="spellStart"/>
            <w:r>
              <w:rPr>
                <w:lang w:val="en-US"/>
              </w:rPr>
              <w:t>Birge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Pr="0082061B" w:rsidRDefault="00EE52A8" w:rsidP="00B876C6">
            <w:pPr>
              <w:spacing w:before="60"/>
              <w:rPr>
                <w:lang w:val="en-US"/>
              </w:rPr>
            </w:pPr>
            <w:r>
              <w:t>Μέσω</w:t>
            </w:r>
            <w:r w:rsidRPr="0082061B">
              <w:rPr>
                <w:lang w:val="en-US"/>
              </w:rPr>
              <w:t xml:space="preserve"> </w:t>
            </w:r>
            <w:r>
              <w:t>σταθεράς</w:t>
            </w:r>
            <w:r w:rsidRPr="0082061B">
              <w:rPr>
                <w:lang w:val="en-US"/>
              </w:rPr>
              <w:t xml:space="preserve"> </w:t>
            </w:r>
            <w:r>
              <w:rPr>
                <w:lang w:val="en-US"/>
              </w:rPr>
              <w:t>Planck</w:t>
            </w:r>
            <w:r w:rsidRPr="0082061B">
              <w:rPr>
                <w:lang w:val="en-US"/>
              </w:rPr>
              <w:t xml:space="preserve"> (</w:t>
            </w:r>
            <w:r>
              <w:rPr>
                <w:lang w:val="en-US"/>
              </w:rPr>
              <w:t>Watt</w:t>
            </w:r>
            <w:r w:rsidRPr="0082061B">
              <w:rPr>
                <w:lang w:val="en-US"/>
              </w:rPr>
              <w:t xml:space="preserve"> </w:t>
            </w:r>
          </w:p>
          <w:p w:rsidR="00EE52A8" w:rsidRPr="0082061B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balance</w:t>
            </w:r>
            <w:r w:rsidRPr="0082061B">
              <w:rPr>
                <w:lang w:val="en-US"/>
              </w:rPr>
              <w:t>)</w:t>
            </w:r>
          </w:p>
          <w:p w:rsidR="00EE52A8" w:rsidRPr="009F71B8" w:rsidRDefault="00EE52A8" w:rsidP="00B876C6">
            <w:pPr>
              <w:spacing w:before="60"/>
              <w:rPr>
                <w:sz w:val="20"/>
                <w:szCs w:val="20"/>
              </w:rPr>
            </w:pPr>
            <w:r w:rsidRPr="009F71B8">
              <w:rPr>
                <w:sz w:val="20"/>
                <w:szCs w:val="20"/>
              </w:rPr>
              <w:t>Τελευταία καταχώρηση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>1929</w:t>
            </w:r>
          </w:p>
          <w:p w:rsidR="00EE52A8" w:rsidRDefault="00EE52A8" w:rsidP="00B876C6">
            <w:pPr>
              <w:spacing w:before="60"/>
            </w:pPr>
            <w:r>
              <w:t>1929</w:t>
            </w:r>
          </w:p>
          <w:p w:rsidR="00EE52A8" w:rsidRPr="00D9030E" w:rsidRDefault="00EE52A8" w:rsidP="00B876C6">
            <w:pPr>
              <w:spacing w:before="60"/>
              <w:rPr>
                <w:b/>
              </w:rPr>
            </w:pPr>
            <w:r w:rsidRPr="00D9030E">
              <w:rPr>
                <w:b/>
              </w:rPr>
              <w:t>20</w:t>
            </w:r>
            <w:r>
              <w:rPr>
                <w:b/>
              </w:rPr>
              <w:t>08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</w:pPr>
            <w:r>
              <w:t xml:space="preserve">6,054             </w:t>
            </w:r>
            <w:r>
              <w:rPr>
                <w:lang w:val="en-US"/>
              </w:rPr>
              <w:t>(±</w:t>
            </w:r>
            <w:r>
              <w:t>3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</w:rPr>
              <w:t>-3</w:t>
            </w:r>
            <w:r>
              <w:rPr>
                <w:lang w:val="en-US"/>
              </w:rPr>
              <w:t>)</w:t>
            </w:r>
          </w:p>
          <w:p w:rsidR="00EE52A8" w:rsidRDefault="00EE52A8" w:rsidP="00B876C6">
            <w:pPr>
              <w:spacing w:before="60"/>
            </w:pPr>
            <w:r>
              <w:t xml:space="preserve">6,062             </w:t>
            </w:r>
            <w:r>
              <w:rPr>
                <w:lang w:val="en-US"/>
              </w:rPr>
              <w:t>(±</w:t>
            </w:r>
            <w:r>
              <w:t>3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</w:rPr>
              <w:t>-3</w:t>
            </w:r>
            <w:r>
              <w:rPr>
                <w:lang w:val="en-US"/>
              </w:rPr>
              <w:t>)</w:t>
            </w:r>
          </w:p>
          <w:p w:rsidR="00EE52A8" w:rsidRPr="006978EE" w:rsidRDefault="00EE52A8" w:rsidP="00B876C6">
            <w:pPr>
              <w:spacing w:before="60"/>
              <w:rPr>
                <w:color w:val="FF0000"/>
              </w:rPr>
            </w:pPr>
            <w:r w:rsidRPr="006978EE">
              <w:rPr>
                <w:color w:val="FF0000"/>
              </w:rPr>
              <w:t>6,02214179</w:t>
            </w:r>
            <w:r w:rsidRPr="006978EE">
              <w:rPr>
                <w:color w:val="FF0000"/>
                <w:sz w:val="20"/>
                <w:szCs w:val="20"/>
              </w:rPr>
              <w:t xml:space="preserve">(30)  </w:t>
            </w:r>
            <w:r w:rsidRPr="006978EE">
              <w:rPr>
                <w:color w:val="FF0000"/>
                <w:lang w:val="en-US"/>
              </w:rPr>
              <w:t xml:space="preserve"> </w:t>
            </w:r>
            <w:r w:rsidRPr="006978EE">
              <w:rPr>
                <w:color w:val="FF0000"/>
              </w:rPr>
              <w:t>(</w:t>
            </w:r>
            <w:r w:rsidRPr="006978EE">
              <w:rPr>
                <w:color w:val="FF0000"/>
                <w:lang w:val="en-US"/>
              </w:rPr>
              <w:t>±</w:t>
            </w:r>
            <w:r w:rsidRPr="006978EE">
              <w:rPr>
                <w:color w:val="FF0000"/>
              </w:rPr>
              <w:t>5</w:t>
            </w:r>
            <w:r w:rsidRPr="006978EE">
              <w:rPr>
                <w:color w:val="FF0000"/>
                <w:lang w:val="en-US"/>
              </w:rPr>
              <w:t>x10</w:t>
            </w:r>
            <w:r w:rsidRPr="006978EE">
              <w:rPr>
                <w:color w:val="FF0000"/>
                <w:vertAlign w:val="superscript"/>
              </w:rPr>
              <w:t>-8</w:t>
            </w:r>
            <w:r w:rsidRPr="006978EE">
              <w:rPr>
                <w:color w:val="FF0000"/>
              </w:rPr>
              <w:t>)</w:t>
            </w:r>
          </w:p>
        </w:tc>
      </w:tr>
      <w:tr w:rsidR="00EE52A8" w:rsidTr="00B876C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proofErr w:type="spellStart"/>
            <w:r>
              <w:t>Bowers</w:t>
            </w:r>
            <w:proofErr w:type="spellEnd"/>
            <w:r>
              <w:t xml:space="preserve"> και </w:t>
            </w:r>
            <w:proofErr w:type="spellStart"/>
            <w:r>
              <w:t>Davis</w:t>
            </w:r>
            <w:proofErr w:type="spellEnd"/>
            <w:r>
              <w:t xml:space="preserve">  </w:t>
            </w:r>
            <w:r>
              <w:rPr>
                <w:lang w:val="en-US"/>
              </w:rPr>
              <w:t>NIST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 xml:space="preserve">Ηλεκτρόλυση </w:t>
            </w:r>
            <w:r>
              <w:rPr>
                <w:lang w:val="en-US"/>
              </w:rPr>
              <w:t>Ag- F</w:t>
            </w:r>
          </w:p>
          <w:p w:rsidR="00EE52A8" w:rsidRPr="009F71B8" w:rsidRDefault="00EE52A8" w:rsidP="00B876C6">
            <w:pPr>
              <w:spacing w:before="6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rPr>
                <w:lang w:val="en-US"/>
              </w:rPr>
              <w:t>1980</w:t>
            </w:r>
          </w:p>
          <w:p w:rsidR="00EE52A8" w:rsidRPr="002B162A" w:rsidRDefault="00EE52A8" w:rsidP="00B876C6">
            <w:pPr>
              <w:spacing w:before="60"/>
              <w:rPr>
                <w:b/>
              </w:rPr>
            </w:pPr>
            <w:r w:rsidRPr="002B162A">
              <w:rPr>
                <w:b/>
              </w:rPr>
              <w:t>2008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color w:val="FF0000"/>
              </w:rPr>
            </w:pPr>
          </w:p>
          <w:p w:rsidR="00EE52A8" w:rsidRPr="0031335E" w:rsidRDefault="00EE52A8" w:rsidP="00B876C6">
            <w:pPr>
              <w:spacing w:before="60"/>
            </w:pPr>
            <w:r w:rsidRPr="006978EE">
              <w:rPr>
                <w:color w:val="FF0000"/>
              </w:rPr>
              <w:t>6,0221449</w:t>
            </w:r>
            <w:r w:rsidRPr="006978EE">
              <w:rPr>
                <w:color w:val="FF0000"/>
                <w:sz w:val="20"/>
                <w:szCs w:val="20"/>
              </w:rPr>
              <w:t>(78)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6978EE">
              <w:rPr>
                <w:color w:val="FF0000"/>
                <w:lang w:val="en-US"/>
              </w:rPr>
              <w:t xml:space="preserve"> </w:t>
            </w:r>
            <w:r w:rsidRPr="006978EE">
              <w:rPr>
                <w:color w:val="FF0000"/>
              </w:rPr>
              <w:t>(</w:t>
            </w:r>
            <w:r w:rsidRPr="006978EE">
              <w:rPr>
                <w:color w:val="FF0000"/>
                <w:lang w:val="en-US"/>
              </w:rPr>
              <w:t>±</w:t>
            </w:r>
            <w:r w:rsidRPr="006978EE">
              <w:rPr>
                <w:color w:val="FF0000"/>
              </w:rPr>
              <w:t>1,3</w:t>
            </w:r>
            <w:r w:rsidRPr="006978EE">
              <w:rPr>
                <w:color w:val="FF0000"/>
                <w:lang w:val="en-US"/>
              </w:rPr>
              <w:t>x10</w:t>
            </w:r>
            <w:r w:rsidRPr="006978EE">
              <w:rPr>
                <w:color w:val="FF0000"/>
                <w:vertAlign w:val="superscript"/>
              </w:rPr>
              <w:t>-</w:t>
            </w:r>
            <w:r w:rsidRPr="006978EE">
              <w:rPr>
                <w:color w:val="FF0000"/>
                <w:vertAlign w:val="superscript"/>
                <w:lang w:val="en-US"/>
              </w:rPr>
              <w:t>6</w:t>
            </w:r>
            <w:r w:rsidRPr="006978EE">
              <w:rPr>
                <w:color w:val="FF0000"/>
              </w:rPr>
              <w:t>)</w:t>
            </w:r>
          </w:p>
        </w:tc>
      </w:tr>
      <w:tr w:rsidR="00EE52A8" w:rsidTr="00B876C6"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 xml:space="preserve">Bragg , </w:t>
            </w:r>
            <w:proofErr w:type="spellStart"/>
            <w:r>
              <w:rPr>
                <w:lang w:val="en-US"/>
              </w:rPr>
              <w:t>Birge</w:t>
            </w:r>
            <w:proofErr w:type="spellEnd"/>
            <w:r>
              <w:rPr>
                <w:lang w:val="en-US"/>
              </w:rPr>
              <w:t xml:space="preserve">, </w:t>
            </w:r>
          </w:p>
          <w:p w:rsidR="00EE52A8" w:rsidRDefault="00EE52A8" w:rsidP="00B876C6">
            <w:pPr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Birge</w:t>
            </w:r>
            <w:proofErr w:type="spellEnd"/>
            <w:r>
              <w:rPr>
                <w:lang w:val="en-US"/>
              </w:rPr>
              <w:t xml:space="preserve">, </w:t>
            </w:r>
          </w:p>
          <w:p w:rsidR="00EE52A8" w:rsidRDefault="00EE52A8" w:rsidP="00B876C6">
            <w:pPr>
              <w:spacing w:before="60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Bearden,Cohen</w:t>
            </w:r>
            <w:proofErr w:type="spellEnd"/>
          </w:p>
          <w:p w:rsidR="00EE52A8" w:rsidRDefault="00EE52A8" w:rsidP="00B876C6">
            <w:pPr>
              <w:spacing w:before="60"/>
              <w:rPr>
                <w:lang w:val="en-GB"/>
              </w:rPr>
            </w:pPr>
            <w:proofErr w:type="gramStart"/>
            <w:r>
              <w:rPr>
                <w:lang w:val="en-US"/>
              </w:rPr>
              <w:t>de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Bièvre</w:t>
            </w:r>
            <w:proofErr w:type="spellEnd"/>
            <w:r>
              <w:rPr>
                <w:lang w:val="en-GB"/>
              </w:rPr>
              <w:t xml:space="preserve"> </w:t>
            </w:r>
            <w:r>
              <w:t>κ</w:t>
            </w:r>
            <w:r>
              <w:rPr>
                <w:lang w:val="en-GB"/>
              </w:rPr>
              <w:t>.</w:t>
            </w:r>
            <w:r>
              <w:t>ά</w:t>
            </w:r>
            <w:r>
              <w:rPr>
                <w:lang w:val="en-GB"/>
              </w:rPr>
              <w:t>.</w:t>
            </w:r>
          </w:p>
          <w:p w:rsidR="00EE52A8" w:rsidRPr="0082061B" w:rsidRDefault="00EE52A8" w:rsidP="00B876C6">
            <w:pPr>
              <w:spacing w:before="60"/>
              <w:rPr>
                <w:lang w:val="en-US"/>
              </w:rPr>
            </w:pPr>
          </w:p>
          <w:p w:rsidR="00EE52A8" w:rsidRPr="0082061B" w:rsidRDefault="00EE52A8" w:rsidP="00B876C6">
            <w:pPr>
              <w:spacing w:before="60"/>
              <w:rPr>
                <w:lang w:val="en-US"/>
              </w:rPr>
            </w:pPr>
            <w:r w:rsidRPr="00D9030E">
              <w:rPr>
                <w:b/>
                <w:sz w:val="20"/>
                <w:szCs w:val="20"/>
              </w:rPr>
              <w:t>Τιμή</w:t>
            </w:r>
            <w:r w:rsidRPr="0082061B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9030E">
              <w:rPr>
                <w:b/>
                <w:sz w:val="20"/>
                <w:szCs w:val="20"/>
              </w:rPr>
              <w:t>ΙΑ</w:t>
            </w:r>
            <w:r w:rsidRPr="00D9030E">
              <w:rPr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</w:pPr>
            <w:r>
              <w:t>Περίθλαση ακτίνων Χ</w:t>
            </w:r>
          </w:p>
          <w:p w:rsidR="00EE52A8" w:rsidRPr="00726F54" w:rsidRDefault="00EE52A8" w:rsidP="00B876C6">
            <w:pPr>
              <w:spacing w:before="60"/>
            </w:pPr>
            <w:r>
              <w:t xml:space="preserve">Σε διαμάντι, </w:t>
            </w:r>
            <w:proofErr w:type="spellStart"/>
            <w:r>
              <w:rPr>
                <w:lang w:val="en-US"/>
              </w:rPr>
              <w:t>LiF</w:t>
            </w:r>
            <w:proofErr w:type="spellEnd"/>
          </w:p>
          <w:p w:rsidR="00EE52A8" w:rsidRDefault="00EE52A8" w:rsidP="00B876C6">
            <w:pPr>
              <w:spacing w:before="60"/>
            </w:pPr>
            <w:r>
              <w:t xml:space="preserve">Ανάλυση κρυστάλλου </w:t>
            </w:r>
            <w:r>
              <w:rPr>
                <w:b/>
                <w:lang w:val="en-US"/>
              </w:rPr>
              <w:t>Si</w:t>
            </w:r>
            <w:r w:rsidRPr="0017599F">
              <w:t xml:space="preserve"> </w:t>
            </w:r>
            <w:r>
              <w:t xml:space="preserve">με </w:t>
            </w:r>
            <w:r>
              <w:rPr>
                <w:lang w:val="en-US"/>
              </w:rPr>
              <w:t>XRDC</w:t>
            </w:r>
            <w:r w:rsidRPr="0017599F">
              <w:t xml:space="preserve"> </w:t>
            </w:r>
          </w:p>
          <w:p w:rsidR="00EE52A8" w:rsidRDefault="00EE52A8" w:rsidP="00B876C6">
            <w:pPr>
              <w:spacing w:before="60"/>
            </w:pPr>
            <w:r>
              <w:t>Α</w:t>
            </w:r>
            <w:r>
              <w:rPr>
                <w:lang w:val="en-US"/>
              </w:rPr>
              <w:t>r</w:t>
            </w:r>
            <w:r>
              <w:t xml:space="preserve">, </w:t>
            </w:r>
            <w:proofErr w:type="spellStart"/>
            <w:r>
              <w:t>ρ=πυκνότητα</w:t>
            </w:r>
            <w:proofErr w:type="spellEnd"/>
            <w:r>
              <w:t xml:space="preserve">, </w:t>
            </w:r>
            <w:r>
              <w:rPr>
                <w:lang w:val="en-US"/>
              </w:rPr>
              <w:t>d</w:t>
            </w:r>
            <w:r w:rsidRPr="00726F54">
              <w:t xml:space="preserve"> </w:t>
            </w:r>
            <w:r>
              <w:rPr>
                <w:vertAlign w:val="subscript"/>
              </w:rPr>
              <w:t>220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t>1931</w:t>
            </w:r>
          </w:p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1945</w:t>
            </w:r>
          </w:p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1965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,</w:t>
            </w:r>
            <w:r>
              <w:rPr>
                <w:lang w:val="en-US"/>
              </w:rPr>
              <w:t>019</w:t>
            </w:r>
            <w:r>
              <w:t xml:space="preserve">           </w:t>
            </w:r>
            <w:r>
              <w:rPr>
                <w:vertAlign w:val="superscript"/>
              </w:rPr>
              <w:t xml:space="preserve">   </w:t>
            </w:r>
            <w:r>
              <w:rPr>
                <w:lang w:val="en-US"/>
              </w:rPr>
              <w:t>(±</w:t>
            </w:r>
            <w:r>
              <w:t>3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</w:rPr>
              <w:t>-3</w:t>
            </w:r>
            <w:r>
              <w:rPr>
                <w:lang w:val="en-US"/>
              </w:rPr>
              <w:t>)</w:t>
            </w:r>
          </w:p>
          <w:p w:rsidR="00EE52A8" w:rsidRDefault="00EE52A8" w:rsidP="00B876C6">
            <w:pPr>
              <w:spacing w:before="60"/>
              <w:rPr>
                <w:lang w:val="en-US"/>
              </w:rPr>
            </w:pPr>
            <w:r>
              <w:rPr>
                <w:lang w:val="en-US"/>
              </w:rPr>
              <w:t>6.023             (±2x10</w:t>
            </w:r>
            <w:r>
              <w:rPr>
                <w:vertAlign w:val="superscript"/>
              </w:rPr>
              <w:t>-</w:t>
            </w: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)</w:t>
            </w:r>
          </w:p>
          <w:p w:rsidR="00EE52A8" w:rsidRDefault="00EE52A8" w:rsidP="00B876C6">
            <w:pPr>
              <w:spacing w:before="60"/>
            </w:pPr>
            <w:r>
              <w:rPr>
                <w:lang w:val="en-US"/>
              </w:rPr>
              <w:t>6,02252</w:t>
            </w:r>
            <w:r>
              <w:t xml:space="preserve">          </w:t>
            </w:r>
            <w:r>
              <w:rPr>
                <w:lang w:val="en-US"/>
              </w:rPr>
              <w:t>(±</w:t>
            </w:r>
            <w:r>
              <w:t>9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</w:rPr>
              <w:t>-5</w:t>
            </w:r>
            <w:r>
              <w:rPr>
                <w:lang w:val="en-US"/>
              </w:rPr>
              <w:t>)</w:t>
            </w:r>
          </w:p>
        </w:tc>
      </w:tr>
      <w:tr w:rsidR="00EE52A8" w:rsidTr="00B876C6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A8" w:rsidRDefault="00EE52A8" w:rsidP="00B876C6">
            <w:pPr>
              <w:rPr>
                <w:lang w:val="en-GB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A8" w:rsidRDefault="00EE52A8" w:rsidP="00B876C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</w:rPr>
              <w:t>2001</w:t>
            </w:r>
          </w:p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</w:rPr>
              <w:t>2008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</w:pPr>
            <w:r>
              <w:t xml:space="preserve">6,0221339      </w:t>
            </w:r>
            <w:r>
              <w:rPr>
                <w:lang w:val="en-US"/>
              </w:rPr>
              <w:t>(±</w:t>
            </w:r>
            <w:r>
              <w:t>4</w:t>
            </w:r>
            <w:r>
              <w:rPr>
                <w:lang w:val="en-US"/>
              </w:rPr>
              <w:t>x10</w:t>
            </w:r>
            <w:r>
              <w:rPr>
                <w:vertAlign w:val="superscript"/>
              </w:rPr>
              <w:t>-7</w:t>
            </w:r>
            <w:r>
              <w:rPr>
                <w:lang w:val="en-US"/>
              </w:rPr>
              <w:t>)</w:t>
            </w:r>
          </w:p>
          <w:p w:rsidR="00EE52A8" w:rsidRPr="002B162A" w:rsidRDefault="00EE52A8" w:rsidP="00B876C6">
            <w:pPr>
              <w:spacing w:before="60"/>
              <w:rPr>
                <w:b/>
                <w:color w:val="FF0000"/>
              </w:rPr>
            </w:pPr>
            <w:r w:rsidRPr="002B162A">
              <w:rPr>
                <w:rStyle w:val="mw-headline"/>
                <w:color w:val="FF0000"/>
              </w:rPr>
              <w:t>6.022141801</w:t>
            </w:r>
            <w:r>
              <w:rPr>
                <w:rStyle w:val="mw-headline"/>
                <w:color w:val="FF0000"/>
              </w:rPr>
              <w:t xml:space="preserve"> </w:t>
            </w:r>
            <w:r w:rsidRPr="002B162A">
              <w:rPr>
                <w:rStyle w:val="mw-headline"/>
                <w:color w:val="FF0000"/>
              </w:rPr>
              <w:t xml:space="preserve"> </w:t>
            </w:r>
            <w:r w:rsidRPr="002B162A">
              <w:rPr>
                <w:color w:val="FF0000"/>
                <w:lang w:val="en-US"/>
              </w:rPr>
              <w:t>(±</w:t>
            </w:r>
            <w:r w:rsidRPr="002B162A">
              <w:rPr>
                <w:color w:val="FF0000"/>
              </w:rPr>
              <w:t xml:space="preserve">1,2×10 </w:t>
            </w:r>
            <w:r w:rsidRPr="002B162A">
              <w:rPr>
                <w:color w:val="FF0000"/>
                <w:vertAlign w:val="superscript"/>
              </w:rPr>
              <w:t>-7</w:t>
            </w:r>
            <w:r w:rsidRPr="002B162A">
              <w:rPr>
                <w:color w:val="FF0000"/>
              </w:rPr>
              <w:t>)</w:t>
            </w:r>
          </w:p>
        </w:tc>
      </w:tr>
      <w:tr w:rsidR="00EE52A8" w:rsidRPr="00D9030E" w:rsidTr="00B876C6"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A8" w:rsidRDefault="00EE52A8" w:rsidP="00B876C6">
            <w:pPr>
              <w:rPr>
                <w:lang w:val="en-GB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52A8" w:rsidRDefault="00EE52A8" w:rsidP="00B876C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Default="00EE52A8" w:rsidP="00B876C6">
            <w:pPr>
              <w:spacing w:before="60"/>
              <w:rPr>
                <w:b/>
              </w:rPr>
            </w:pPr>
            <w:r>
              <w:rPr>
                <w:b/>
              </w:rPr>
              <w:t>2010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8" w:rsidRPr="00D9030E" w:rsidRDefault="00EE52A8" w:rsidP="00B876C6">
            <w:pPr>
              <w:spacing w:before="60"/>
              <w:rPr>
                <w:b/>
                <w:sz w:val="20"/>
                <w:szCs w:val="20"/>
              </w:rPr>
            </w:pPr>
            <w:r w:rsidRPr="006978EE">
              <w:rPr>
                <w:b/>
                <w:color w:val="FF0000"/>
              </w:rPr>
              <w:t>6,02214084</w:t>
            </w:r>
            <w:r w:rsidRPr="00EB5041">
              <w:rPr>
                <w:b/>
                <w:color w:val="FF0000"/>
                <w:sz w:val="20"/>
                <w:szCs w:val="20"/>
              </w:rPr>
              <w:t>(18)</w:t>
            </w:r>
            <w:r w:rsidRPr="006978EE">
              <w:rPr>
                <w:b/>
                <w:color w:val="FF0000"/>
              </w:rPr>
              <w:t xml:space="preserve">  (</w:t>
            </w:r>
            <w:r w:rsidRPr="006978EE">
              <w:rPr>
                <w:b/>
                <w:color w:val="FF0000"/>
                <w:lang w:val="en-US"/>
              </w:rPr>
              <w:t>±2x10</w:t>
            </w:r>
            <w:r w:rsidRPr="006978EE">
              <w:rPr>
                <w:b/>
                <w:color w:val="FF0000"/>
                <w:vertAlign w:val="superscript"/>
              </w:rPr>
              <w:t>-</w:t>
            </w:r>
            <w:r w:rsidRPr="006978EE">
              <w:rPr>
                <w:b/>
                <w:color w:val="FF0000"/>
                <w:vertAlign w:val="superscript"/>
                <w:lang w:val="en-US"/>
              </w:rPr>
              <w:t>8</w:t>
            </w:r>
            <w:r w:rsidRPr="006978EE">
              <w:rPr>
                <w:b/>
                <w:color w:val="FF0000"/>
              </w:rPr>
              <w:t xml:space="preserve">) </w:t>
            </w:r>
            <w:r w:rsidRPr="00D9030E">
              <w:rPr>
                <w:b/>
              </w:rPr>
              <w:t xml:space="preserve">    </w:t>
            </w:r>
          </w:p>
        </w:tc>
      </w:tr>
    </w:tbl>
    <w:p w:rsidR="009B1749" w:rsidRDefault="009B1749"/>
    <w:sectPr w:rsidR="009B1749" w:rsidSect="00EE52A8">
      <w:footerReference w:type="default" r:id="rId12"/>
      <w:pgSz w:w="11906" w:h="16838"/>
      <w:pgMar w:top="1304" w:right="1134" w:bottom="1134" w:left="1418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0F6" w:rsidRDefault="005400F6" w:rsidP="005400F6">
      <w:r>
        <w:separator/>
      </w:r>
    </w:p>
  </w:endnote>
  <w:endnote w:type="continuationSeparator" w:id="0">
    <w:p w:rsidR="005400F6" w:rsidRDefault="005400F6" w:rsidP="00540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0F6" w:rsidRDefault="00177865" w:rsidP="005400F6">
    <w:pPr>
      <w:pStyle w:val="Footer"/>
      <w:jc w:val="right"/>
    </w:pPr>
    <w:fldSimple w:instr=" PAGE   \* MERGEFORMAT ">
      <w:r w:rsidR="00EA66D2">
        <w:rPr>
          <w:noProof/>
        </w:rPr>
        <w:t>1</w:t>
      </w:r>
    </w:fldSimple>
  </w:p>
  <w:p w:rsidR="005400F6" w:rsidRDefault="005400F6" w:rsidP="005400F6">
    <w:pPr>
      <w:pStyle w:val="Heading1"/>
      <w:spacing w:before="120" w:beforeAutospacing="0" w:after="120" w:afterAutospacing="0"/>
      <w:rPr>
        <w:b w:val="0"/>
        <w:shadow/>
        <w:sz w:val="16"/>
        <w:szCs w:val="16"/>
      </w:rPr>
    </w:pPr>
    <w:r>
      <w:rPr>
        <w:b w:val="0"/>
        <w:shadow/>
        <w:sz w:val="16"/>
        <w:szCs w:val="16"/>
      </w:rPr>
      <w:t>Ν.Ι.ΡΑΠΤΗ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0F6" w:rsidRDefault="005400F6" w:rsidP="005400F6">
      <w:r>
        <w:separator/>
      </w:r>
    </w:p>
  </w:footnote>
  <w:footnote w:type="continuationSeparator" w:id="0">
    <w:p w:rsidR="005400F6" w:rsidRDefault="005400F6" w:rsidP="005400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12.75pt;height:12.75pt" o:bullet="t">
        <v:imagedata r:id="rId1" o:title="artB09F"/>
      </v:shape>
    </w:pict>
  </w:numPicBullet>
  <w:abstractNum w:abstractNumId="0">
    <w:nsid w:val="0684376E"/>
    <w:multiLevelType w:val="hybridMultilevel"/>
    <w:tmpl w:val="A63607BA"/>
    <w:lvl w:ilvl="0" w:tplc="D04A48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A4005C"/>
    <w:multiLevelType w:val="hybridMultilevel"/>
    <w:tmpl w:val="F03E0ABE"/>
    <w:lvl w:ilvl="0" w:tplc="D04A48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861B61"/>
    <w:multiLevelType w:val="hybridMultilevel"/>
    <w:tmpl w:val="5AB2E48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820013"/>
    <w:multiLevelType w:val="hybridMultilevel"/>
    <w:tmpl w:val="2FE81EB6"/>
    <w:lvl w:ilvl="0" w:tplc="97EE0E0E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2A90C4">
      <w:start w:val="2364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2925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3CEA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0227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E00A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7646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E0E3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CEC3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642176"/>
    <w:multiLevelType w:val="hybridMultilevel"/>
    <w:tmpl w:val="76C28BCA"/>
    <w:lvl w:ilvl="0" w:tplc="50A66BD8">
      <w:start w:val="4"/>
      <w:numFmt w:val="decimal"/>
      <w:lvlText w:val="%1."/>
      <w:lvlJc w:val="left"/>
      <w:pPr>
        <w:ind w:left="360" w:hanging="360"/>
      </w:pPr>
      <w:rPr>
        <w:strike w:val="0"/>
        <w:dstrike w:val="0"/>
        <w:color w:val="800000"/>
        <w:sz w:val="32"/>
        <w:szCs w:val="32"/>
        <w:u w:val="none"/>
        <w:effect w:val="none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E212E5"/>
    <w:multiLevelType w:val="hybridMultilevel"/>
    <w:tmpl w:val="05642DB2"/>
    <w:lvl w:ilvl="0" w:tplc="B3CE9A12">
      <w:start w:val="1"/>
      <w:numFmt w:val="bullet"/>
      <w:lvlText w:val=""/>
      <w:lvlPicBulletId w:val="0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C1D497C4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A8E4B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BCCF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609C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BAD2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800A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069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DE48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CB5985"/>
    <w:multiLevelType w:val="hybridMultilevel"/>
    <w:tmpl w:val="88442E88"/>
    <w:lvl w:ilvl="0" w:tplc="D04A48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560"/>
    <w:rsid w:val="00000313"/>
    <w:rsid w:val="0000041E"/>
    <w:rsid w:val="00001384"/>
    <w:rsid w:val="000014D1"/>
    <w:rsid w:val="00001B9B"/>
    <w:rsid w:val="00002C8F"/>
    <w:rsid w:val="00002F1B"/>
    <w:rsid w:val="00004BD4"/>
    <w:rsid w:val="0000638D"/>
    <w:rsid w:val="00006B41"/>
    <w:rsid w:val="0000702D"/>
    <w:rsid w:val="0000711F"/>
    <w:rsid w:val="0000737F"/>
    <w:rsid w:val="000077D8"/>
    <w:rsid w:val="00007D33"/>
    <w:rsid w:val="0001038C"/>
    <w:rsid w:val="000106DA"/>
    <w:rsid w:val="00010BF0"/>
    <w:rsid w:val="00011314"/>
    <w:rsid w:val="00011529"/>
    <w:rsid w:val="0001193F"/>
    <w:rsid w:val="00011BAB"/>
    <w:rsid w:val="00012CB5"/>
    <w:rsid w:val="00012FBE"/>
    <w:rsid w:val="000136F1"/>
    <w:rsid w:val="00013F8B"/>
    <w:rsid w:val="00014342"/>
    <w:rsid w:val="00014538"/>
    <w:rsid w:val="000147C3"/>
    <w:rsid w:val="00014DAF"/>
    <w:rsid w:val="000152C2"/>
    <w:rsid w:val="00015AFE"/>
    <w:rsid w:val="00016FEC"/>
    <w:rsid w:val="0002102E"/>
    <w:rsid w:val="00022A8F"/>
    <w:rsid w:val="00022B3C"/>
    <w:rsid w:val="000233A9"/>
    <w:rsid w:val="0002494C"/>
    <w:rsid w:val="0002521F"/>
    <w:rsid w:val="00025939"/>
    <w:rsid w:val="00026B62"/>
    <w:rsid w:val="00027767"/>
    <w:rsid w:val="00027B3D"/>
    <w:rsid w:val="00027C27"/>
    <w:rsid w:val="00027E8A"/>
    <w:rsid w:val="00031390"/>
    <w:rsid w:val="000323CB"/>
    <w:rsid w:val="00032A54"/>
    <w:rsid w:val="00036141"/>
    <w:rsid w:val="0003713A"/>
    <w:rsid w:val="000378BF"/>
    <w:rsid w:val="00037BA4"/>
    <w:rsid w:val="000400A4"/>
    <w:rsid w:val="0004156A"/>
    <w:rsid w:val="0004206F"/>
    <w:rsid w:val="00043840"/>
    <w:rsid w:val="00044061"/>
    <w:rsid w:val="000442B8"/>
    <w:rsid w:val="0004451E"/>
    <w:rsid w:val="00044F71"/>
    <w:rsid w:val="000453FE"/>
    <w:rsid w:val="0004679C"/>
    <w:rsid w:val="00046BF9"/>
    <w:rsid w:val="0004718C"/>
    <w:rsid w:val="00047BE3"/>
    <w:rsid w:val="00047C32"/>
    <w:rsid w:val="000505F3"/>
    <w:rsid w:val="00050DFB"/>
    <w:rsid w:val="00052864"/>
    <w:rsid w:val="000539F9"/>
    <w:rsid w:val="00054683"/>
    <w:rsid w:val="0005534B"/>
    <w:rsid w:val="00055DEA"/>
    <w:rsid w:val="00056A0C"/>
    <w:rsid w:val="00057631"/>
    <w:rsid w:val="00057AEE"/>
    <w:rsid w:val="000609E7"/>
    <w:rsid w:val="00062394"/>
    <w:rsid w:val="000625D4"/>
    <w:rsid w:val="00062D41"/>
    <w:rsid w:val="000643CD"/>
    <w:rsid w:val="0006499C"/>
    <w:rsid w:val="00064F4E"/>
    <w:rsid w:val="000700C3"/>
    <w:rsid w:val="000701AF"/>
    <w:rsid w:val="00070362"/>
    <w:rsid w:val="00070717"/>
    <w:rsid w:val="000709D1"/>
    <w:rsid w:val="0007301B"/>
    <w:rsid w:val="00073B16"/>
    <w:rsid w:val="00073EB5"/>
    <w:rsid w:val="0007430C"/>
    <w:rsid w:val="000743CB"/>
    <w:rsid w:val="00074914"/>
    <w:rsid w:val="00074A79"/>
    <w:rsid w:val="00075A21"/>
    <w:rsid w:val="000762BA"/>
    <w:rsid w:val="0007649B"/>
    <w:rsid w:val="00076A8A"/>
    <w:rsid w:val="00077660"/>
    <w:rsid w:val="00077B8F"/>
    <w:rsid w:val="00077DDF"/>
    <w:rsid w:val="0008084A"/>
    <w:rsid w:val="0008152B"/>
    <w:rsid w:val="000823A1"/>
    <w:rsid w:val="00082804"/>
    <w:rsid w:val="00082A21"/>
    <w:rsid w:val="00082CB9"/>
    <w:rsid w:val="00082CFE"/>
    <w:rsid w:val="00083B1A"/>
    <w:rsid w:val="00084C28"/>
    <w:rsid w:val="00084D78"/>
    <w:rsid w:val="00084DB4"/>
    <w:rsid w:val="00085568"/>
    <w:rsid w:val="00085A72"/>
    <w:rsid w:val="00085FE9"/>
    <w:rsid w:val="0008663B"/>
    <w:rsid w:val="00086C94"/>
    <w:rsid w:val="000870F2"/>
    <w:rsid w:val="00087A3D"/>
    <w:rsid w:val="00087CA9"/>
    <w:rsid w:val="00087CEC"/>
    <w:rsid w:val="00087CF3"/>
    <w:rsid w:val="0009012D"/>
    <w:rsid w:val="000901BE"/>
    <w:rsid w:val="00090287"/>
    <w:rsid w:val="00090294"/>
    <w:rsid w:val="000907EB"/>
    <w:rsid w:val="00091606"/>
    <w:rsid w:val="00091715"/>
    <w:rsid w:val="000930D2"/>
    <w:rsid w:val="00094393"/>
    <w:rsid w:val="00095322"/>
    <w:rsid w:val="00097429"/>
    <w:rsid w:val="000974A2"/>
    <w:rsid w:val="000977F2"/>
    <w:rsid w:val="000A04EC"/>
    <w:rsid w:val="000A0BC4"/>
    <w:rsid w:val="000A0FF9"/>
    <w:rsid w:val="000A11AD"/>
    <w:rsid w:val="000A1400"/>
    <w:rsid w:val="000A221A"/>
    <w:rsid w:val="000A2C2C"/>
    <w:rsid w:val="000A35B4"/>
    <w:rsid w:val="000A3B27"/>
    <w:rsid w:val="000A55DF"/>
    <w:rsid w:val="000A560C"/>
    <w:rsid w:val="000A5C36"/>
    <w:rsid w:val="000A62F9"/>
    <w:rsid w:val="000A64AD"/>
    <w:rsid w:val="000A6BB2"/>
    <w:rsid w:val="000A707F"/>
    <w:rsid w:val="000A72F9"/>
    <w:rsid w:val="000B0E36"/>
    <w:rsid w:val="000B17E8"/>
    <w:rsid w:val="000B2107"/>
    <w:rsid w:val="000B2653"/>
    <w:rsid w:val="000B2A5E"/>
    <w:rsid w:val="000B34FC"/>
    <w:rsid w:val="000B3538"/>
    <w:rsid w:val="000B38B7"/>
    <w:rsid w:val="000B4050"/>
    <w:rsid w:val="000B4916"/>
    <w:rsid w:val="000B4D18"/>
    <w:rsid w:val="000B4DE0"/>
    <w:rsid w:val="000B5071"/>
    <w:rsid w:val="000B569E"/>
    <w:rsid w:val="000B6D37"/>
    <w:rsid w:val="000C049C"/>
    <w:rsid w:val="000C095A"/>
    <w:rsid w:val="000C0BD3"/>
    <w:rsid w:val="000C0C08"/>
    <w:rsid w:val="000C12B7"/>
    <w:rsid w:val="000C1D01"/>
    <w:rsid w:val="000C2311"/>
    <w:rsid w:val="000C253E"/>
    <w:rsid w:val="000C3E9A"/>
    <w:rsid w:val="000C4552"/>
    <w:rsid w:val="000C4614"/>
    <w:rsid w:val="000C4CAD"/>
    <w:rsid w:val="000C4F2D"/>
    <w:rsid w:val="000C5FF9"/>
    <w:rsid w:val="000C6830"/>
    <w:rsid w:val="000C765B"/>
    <w:rsid w:val="000C79E8"/>
    <w:rsid w:val="000D002C"/>
    <w:rsid w:val="000D0096"/>
    <w:rsid w:val="000D0347"/>
    <w:rsid w:val="000D0591"/>
    <w:rsid w:val="000D05AB"/>
    <w:rsid w:val="000D2D59"/>
    <w:rsid w:val="000D2F90"/>
    <w:rsid w:val="000D301A"/>
    <w:rsid w:val="000D36CA"/>
    <w:rsid w:val="000D3BA6"/>
    <w:rsid w:val="000D4593"/>
    <w:rsid w:val="000D4A73"/>
    <w:rsid w:val="000D545A"/>
    <w:rsid w:val="000D69C4"/>
    <w:rsid w:val="000D6C24"/>
    <w:rsid w:val="000D7188"/>
    <w:rsid w:val="000D7E65"/>
    <w:rsid w:val="000E0CE7"/>
    <w:rsid w:val="000E150D"/>
    <w:rsid w:val="000E1C9D"/>
    <w:rsid w:val="000E1CDC"/>
    <w:rsid w:val="000E1FEC"/>
    <w:rsid w:val="000E20B7"/>
    <w:rsid w:val="000E24BC"/>
    <w:rsid w:val="000E33CC"/>
    <w:rsid w:val="000E4940"/>
    <w:rsid w:val="000E4B78"/>
    <w:rsid w:val="000E4E28"/>
    <w:rsid w:val="000E52B6"/>
    <w:rsid w:val="000E679C"/>
    <w:rsid w:val="000E77F6"/>
    <w:rsid w:val="000E7820"/>
    <w:rsid w:val="000F02D5"/>
    <w:rsid w:val="000F10A2"/>
    <w:rsid w:val="000F21B1"/>
    <w:rsid w:val="000F4392"/>
    <w:rsid w:val="000F4B1F"/>
    <w:rsid w:val="000F7F7B"/>
    <w:rsid w:val="001008DA"/>
    <w:rsid w:val="00100FE5"/>
    <w:rsid w:val="001013F3"/>
    <w:rsid w:val="00101533"/>
    <w:rsid w:val="001016B2"/>
    <w:rsid w:val="00101AE8"/>
    <w:rsid w:val="00101E16"/>
    <w:rsid w:val="001023CE"/>
    <w:rsid w:val="001024EE"/>
    <w:rsid w:val="001038CB"/>
    <w:rsid w:val="00103CF2"/>
    <w:rsid w:val="00104344"/>
    <w:rsid w:val="00104350"/>
    <w:rsid w:val="00104ACC"/>
    <w:rsid w:val="0010542A"/>
    <w:rsid w:val="001055D9"/>
    <w:rsid w:val="00105EC0"/>
    <w:rsid w:val="00106092"/>
    <w:rsid w:val="00107EDC"/>
    <w:rsid w:val="0011009F"/>
    <w:rsid w:val="00110D88"/>
    <w:rsid w:val="00110EFA"/>
    <w:rsid w:val="0011163C"/>
    <w:rsid w:val="00112E72"/>
    <w:rsid w:val="00113114"/>
    <w:rsid w:val="00113628"/>
    <w:rsid w:val="00114CDE"/>
    <w:rsid w:val="00114D69"/>
    <w:rsid w:val="00114E93"/>
    <w:rsid w:val="00115345"/>
    <w:rsid w:val="00116605"/>
    <w:rsid w:val="001170E2"/>
    <w:rsid w:val="00117514"/>
    <w:rsid w:val="001176EA"/>
    <w:rsid w:val="001176FF"/>
    <w:rsid w:val="00120B56"/>
    <w:rsid w:val="00120C8C"/>
    <w:rsid w:val="001217D5"/>
    <w:rsid w:val="001232B2"/>
    <w:rsid w:val="00123C29"/>
    <w:rsid w:val="00124561"/>
    <w:rsid w:val="00124B97"/>
    <w:rsid w:val="0012517A"/>
    <w:rsid w:val="00125E98"/>
    <w:rsid w:val="00126801"/>
    <w:rsid w:val="00126BDF"/>
    <w:rsid w:val="001276C4"/>
    <w:rsid w:val="001277CB"/>
    <w:rsid w:val="00127CEF"/>
    <w:rsid w:val="00130B51"/>
    <w:rsid w:val="001310D0"/>
    <w:rsid w:val="00131F66"/>
    <w:rsid w:val="00132142"/>
    <w:rsid w:val="00133F69"/>
    <w:rsid w:val="001342A1"/>
    <w:rsid w:val="0013485E"/>
    <w:rsid w:val="001355ED"/>
    <w:rsid w:val="00135849"/>
    <w:rsid w:val="00136703"/>
    <w:rsid w:val="00136B21"/>
    <w:rsid w:val="00140743"/>
    <w:rsid w:val="00140886"/>
    <w:rsid w:val="001410CB"/>
    <w:rsid w:val="0014191D"/>
    <w:rsid w:val="00143BE7"/>
    <w:rsid w:val="00143F11"/>
    <w:rsid w:val="00144E30"/>
    <w:rsid w:val="001472ED"/>
    <w:rsid w:val="00147B91"/>
    <w:rsid w:val="00147C1C"/>
    <w:rsid w:val="00150236"/>
    <w:rsid w:val="0015051A"/>
    <w:rsid w:val="00150CC9"/>
    <w:rsid w:val="00151147"/>
    <w:rsid w:val="00151198"/>
    <w:rsid w:val="00151739"/>
    <w:rsid w:val="00152F77"/>
    <w:rsid w:val="00152FC9"/>
    <w:rsid w:val="001537D8"/>
    <w:rsid w:val="001538FF"/>
    <w:rsid w:val="00153B40"/>
    <w:rsid w:val="001547CA"/>
    <w:rsid w:val="00155FEE"/>
    <w:rsid w:val="00156095"/>
    <w:rsid w:val="001606B7"/>
    <w:rsid w:val="001617A2"/>
    <w:rsid w:val="00161A79"/>
    <w:rsid w:val="00162842"/>
    <w:rsid w:val="00162C47"/>
    <w:rsid w:val="0016387A"/>
    <w:rsid w:val="00163D8D"/>
    <w:rsid w:val="0016462D"/>
    <w:rsid w:val="0016484A"/>
    <w:rsid w:val="001650E4"/>
    <w:rsid w:val="001663EC"/>
    <w:rsid w:val="001665D9"/>
    <w:rsid w:val="00166EF4"/>
    <w:rsid w:val="001671D1"/>
    <w:rsid w:val="001675FA"/>
    <w:rsid w:val="00167DD5"/>
    <w:rsid w:val="00170F3E"/>
    <w:rsid w:val="001718EA"/>
    <w:rsid w:val="001722C3"/>
    <w:rsid w:val="001725A1"/>
    <w:rsid w:val="001736BD"/>
    <w:rsid w:val="001737A9"/>
    <w:rsid w:val="001739E0"/>
    <w:rsid w:val="00174544"/>
    <w:rsid w:val="00175A63"/>
    <w:rsid w:val="00175A85"/>
    <w:rsid w:val="001761AA"/>
    <w:rsid w:val="0017752D"/>
    <w:rsid w:val="00177865"/>
    <w:rsid w:val="00182890"/>
    <w:rsid w:val="001829D3"/>
    <w:rsid w:val="00182A6E"/>
    <w:rsid w:val="001842E7"/>
    <w:rsid w:val="00184788"/>
    <w:rsid w:val="00184817"/>
    <w:rsid w:val="00184B89"/>
    <w:rsid w:val="00184E47"/>
    <w:rsid w:val="00184FE6"/>
    <w:rsid w:val="00190C64"/>
    <w:rsid w:val="00190DD2"/>
    <w:rsid w:val="00191830"/>
    <w:rsid w:val="00192CDB"/>
    <w:rsid w:val="00192EEE"/>
    <w:rsid w:val="00192F22"/>
    <w:rsid w:val="00193B8A"/>
    <w:rsid w:val="00193DF2"/>
    <w:rsid w:val="001944C5"/>
    <w:rsid w:val="00194B7A"/>
    <w:rsid w:val="0019651C"/>
    <w:rsid w:val="001972FC"/>
    <w:rsid w:val="001A003B"/>
    <w:rsid w:val="001A03AE"/>
    <w:rsid w:val="001A0962"/>
    <w:rsid w:val="001A0B27"/>
    <w:rsid w:val="001A1494"/>
    <w:rsid w:val="001A14F4"/>
    <w:rsid w:val="001A182D"/>
    <w:rsid w:val="001A1D77"/>
    <w:rsid w:val="001A25D6"/>
    <w:rsid w:val="001A26DF"/>
    <w:rsid w:val="001A27AC"/>
    <w:rsid w:val="001A2999"/>
    <w:rsid w:val="001A33AD"/>
    <w:rsid w:val="001A3911"/>
    <w:rsid w:val="001A3FB7"/>
    <w:rsid w:val="001A477C"/>
    <w:rsid w:val="001A581B"/>
    <w:rsid w:val="001A6780"/>
    <w:rsid w:val="001A7804"/>
    <w:rsid w:val="001A7C80"/>
    <w:rsid w:val="001B01A4"/>
    <w:rsid w:val="001B0572"/>
    <w:rsid w:val="001B06DC"/>
    <w:rsid w:val="001B0D87"/>
    <w:rsid w:val="001B2F3E"/>
    <w:rsid w:val="001B366E"/>
    <w:rsid w:val="001B371B"/>
    <w:rsid w:val="001B3C5A"/>
    <w:rsid w:val="001B69F4"/>
    <w:rsid w:val="001B7DD3"/>
    <w:rsid w:val="001C0791"/>
    <w:rsid w:val="001C0B47"/>
    <w:rsid w:val="001C1F58"/>
    <w:rsid w:val="001C33EB"/>
    <w:rsid w:val="001C348D"/>
    <w:rsid w:val="001C3560"/>
    <w:rsid w:val="001C36A5"/>
    <w:rsid w:val="001C3891"/>
    <w:rsid w:val="001C446D"/>
    <w:rsid w:val="001C4D48"/>
    <w:rsid w:val="001C4E97"/>
    <w:rsid w:val="001C5026"/>
    <w:rsid w:val="001C5144"/>
    <w:rsid w:val="001C5E6E"/>
    <w:rsid w:val="001C6131"/>
    <w:rsid w:val="001C6D52"/>
    <w:rsid w:val="001C7415"/>
    <w:rsid w:val="001D0E4B"/>
    <w:rsid w:val="001D2A36"/>
    <w:rsid w:val="001D2EBB"/>
    <w:rsid w:val="001D2FC8"/>
    <w:rsid w:val="001D3932"/>
    <w:rsid w:val="001D3DEF"/>
    <w:rsid w:val="001D47FC"/>
    <w:rsid w:val="001D518F"/>
    <w:rsid w:val="001D5842"/>
    <w:rsid w:val="001D5901"/>
    <w:rsid w:val="001D5E76"/>
    <w:rsid w:val="001E0345"/>
    <w:rsid w:val="001E07DF"/>
    <w:rsid w:val="001E0DD4"/>
    <w:rsid w:val="001E1578"/>
    <w:rsid w:val="001E1FE6"/>
    <w:rsid w:val="001E22FC"/>
    <w:rsid w:val="001E2429"/>
    <w:rsid w:val="001E4BA3"/>
    <w:rsid w:val="001E79FD"/>
    <w:rsid w:val="001F03BF"/>
    <w:rsid w:val="001F0427"/>
    <w:rsid w:val="001F0AFF"/>
    <w:rsid w:val="001F0E25"/>
    <w:rsid w:val="001F2EC9"/>
    <w:rsid w:val="001F367B"/>
    <w:rsid w:val="001F3BB8"/>
    <w:rsid w:val="001F3E04"/>
    <w:rsid w:val="001F3F64"/>
    <w:rsid w:val="001F4A57"/>
    <w:rsid w:val="001F4E90"/>
    <w:rsid w:val="001F6066"/>
    <w:rsid w:val="001F62FF"/>
    <w:rsid w:val="001F69C1"/>
    <w:rsid w:val="001F738C"/>
    <w:rsid w:val="001F74F5"/>
    <w:rsid w:val="001F793B"/>
    <w:rsid w:val="00200C00"/>
    <w:rsid w:val="002024D0"/>
    <w:rsid w:val="00202C3D"/>
    <w:rsid w:val="002038EB"/>
    <w:rsid w:val="0020432D"/>
    <w:rsid w:val="00204381"/>
    <w:rsid w:val="002044AD"/>
    <w:rsid w:val="00204F9B"/>
    <w:rsid w:val="00205954"/>
    <w:rsid w:val="00205C1A"/>
    <w:rsid w:val="00205D4C"/>
    <w:rsid w:val="00205F28"/>
    <w:rsid w:val="0021076D"/>
    <w:rsid w:val="00210BA6"/>
    <w:rsid w:val="00210D98"/>
    <w:rsid w:val="00210F6D"/>
    <w:rsid w:val="0021132B"/>
    <w:rsid w:val="002119B5"/>
    <w:rsid w:val="00211B23"/>
    <w:rsid w:val="00211E05"/>
    <w:rsid w:val="00211F38"/>
    <w:rsid w:val="002121ED"/>
    <w:rsid w:val="002127C6"/>
    <w:rsid w:val="0021318F"/>
    <w:rsid w:val="0021386A"/>
    <w:rsid w:val="00213CBD"/>
    <w:rsid w:val="0021437F"/>
    <w:rsid w:val="002155D0"/>
    <w:rsid w:val="00215604"/>
    <w:rsid w:val="0021574E"/>
    <w:rsid w:val="0021628A"/>
    <w:rsid w:val="002205AA"/>
    <w:rsid w:val="00220FDD"/>
    <w:rsid w:val="002213B0"/>
    <w:rsid w:val="00221406"/>
    <w:rsid w:val="00221C88"/>
    <w:rsid w:val="00222250"/>
    <w:rsid w:val="00222307"/>
    <w:rsid w:val="00222688"/>
    <w:rsid w:val="00222EF6"/>
    <w:rsid w:val="002239FE"/>
    <w:rsid w:val="0022469E"/>
    <w:rsid w:val="002251F7"/>
    <w:rsid w:val="00225647"/>
    <w:rsid w:val="00225944"/>
    <w:rsid w:val="00225A5E"/>
    <w:rsid w:val="00225BCF"/>
    <w:rsid w:val="002261D8"/>
    <w:rsid w:val="002268AD"/>
    <w:rsid w:val="00226F0C"/>
    <w:rsid w:val="00227B79"/>
    <w:rsid w:val="00230FD1"/>
    <w:rsid w:val="002316D7"/>
    <w:rsid w:val="00231941"/>
    <w:rsid w:val="00232633"/>
    <w:rsid w:val="00233121"/>
    <w:rsid w:val="00233B85"/>
    <w:rsid w:val="00233E73"/>
    <w:rsid w:val="00234A91"/>
    <w:rsid w:val="0023525A"/>
    <w:rsid w:val="002368CE"/>
    <w:rsid w:val="002372F3"/>
    <w:rsid w:val="002374BC"/>
    <w:rsid w:val="0023754D"/>
    <w:rsid w:val="002403CA"/>
    <w:rsid w:val="00240579"/>
    <w:rsid w:val="0024196A"/>
    <w:rsid w:val="00241979"/>
    <w:rsid w:val="00241B52"/>
    <w:rsid w:val="00241BA9"/>
    <w:rsid w:val="002421CA"/>
    <w:rsid w:val="002426FB"/>
    <w:rsid w:val="00242B1B"/>
    <w:rsid w:val="00242ECC"/>
    <w:rsid w:val="002441BD"/>
    <w:rsid w:val="002442FB"/>
    <w:rsid w:val="00244A1B"/>
    <w:rsid w:val="00244C85"/>
    <w:rsid w:val="002454AB"/>
    <w:rsid w:val="00246397"/>
    <w:rsid w:val="00246BE5"/>
    <w:rsid w:val="002472AA"/>
    <w:rsid w:val="0024747B"/>
    <w:rsid w:val="002500F7"/>
    <w:rsid w:val="002505B3"/>
    <w:rsid w:val="0025244B"/>
    <w:rsid w:val="0025267A"/>
    <w:rsid w:val="00253645"/>
    <w:rsid w:val="00254998"/>
    <w:rsid w:val="00254A20"/>
    <w:rsid w:val="00254DD6"/>
    <w:rsid w:val="00255179"/>
    <w:rsid w:val="002556D9"/>
    <w:rsid w:val="00257180"/>
    <w:rsid w:val="002571B8"/>
    <w:rsid w:val="00257780"/>
    <w:rsid w:val="00257E65"/>
    <w:rsid w:val="00260A44"/>
    <w:rsid w:val="00261F51"/>
    <w:rsid w:val="0026204E"/>
    <w:rsid w:val="002623AB"/>
    <w:rsid w:val="00263383"/>
    <w:rsid w:val="00263E8B"/>
    <w:rsid w:val="00264594"/>
    <w:rsid w:val="00264648"/>
    <w:rsid w:val="002647E5"/>
    <w:rsid w:val="00264F1E"/>
    <w:rsid w:val="00265115"/>
    <w:rsid w:val="00266604"/>
    <w:rsid w:val="00266DF5"/>
    <w:rsid w:val="00266E35"/>
    <w:rsid w:val="002675D5"/>
    <w:rsid w:val="002708E9"/>
    <w:rsid w:val="00270CAA"/>
    <w:rsid w:val="00271580"/>
    <w:rsid w:val="00272B63"/>
    <w:rsid w:val="00274B6A"/>
    <w:rsid w:val="00274CF3"/>
    <w:rsid w:val="002754A1"/>
    <w:rsid w:val="00276F2C"/>
    <w:rsid w:val="002775D9"/>
    <w:rsid w:val="00277E95"/>
    <w:rsid w:val="002801D4"/>
    <w:rsid w:val="00280777"/>
    <w:rsid w:val="002809A2"/>
    <w:rsid w:val="00280C3B"/>
    <w:rsid w:val="00281575"/>
    <w:rsid w:val="0028224A"/>
    <w:rsid w:val="00282F08"/>
    <w:rsid w:val="002840D4"/>
    <w:rsid w:val="00284619"/>
    <w:rsid w:val="00284A40"/>
    <w:rsid w:val="00284DC4"/>
    <w:rsid w:val="0028503D"/>
    <w:rsid w:val="0028524A"/>
    <w:rsid w:val="00286926"/>
    <w:rsid w:val="002874F0"/>
    <w:rsid w:val="002877E6"/>
    <w:rsid w:val="00287902"/>
    <w:rsid w:val="00290066"/>
    <w:rsid w:val="002901A6"/>
    <w:rsid w:val="00290436"/>
    <w:rsid w:val="002906DC"/>
    <w:rsid w:val="00290BDA"/>
    <w:rsid w:val="00290EF0"/>
    <w:rsid w:val="00291164"/>
    <w:rsid w:val="00291937"/>
    <w:rsid w:val="00291D66"/>
    <w:rsid w:val="00291EA1"/>
    <w:rsid w:val="00292295"/>
    <w:rsid w:val="002924C0"/>
    <w:rsid w:val="002932F1"/>
    <w:rsid w:val="00293E18"/>
    <w:rsid w:val="00293FCF"/>
    <w:rsid w:val="00294525"/>
    <w:rsid w:val="00295471"/>
    <w:rsid w:val="00296F00"/>
    <w:rsid w:val="002971BD"/>
    <w:rsid w:val="002A035E"/>
    <w:rsid w:val="002A086D"/>
    <w:rsid w:val="002A0C56"/>
    <w:rsid w:val="002A0CA0"/>
    <w:rsid w:val="002A1196"/>
    <w:rsid w:val="002A2933"/>
    <w:rsid w:val="002A377B"/>
    <w:rsid w:val="002A3D11"/>
    <w:rsid w:val="002A3E3E"/>
    <w:rsid w:val="002A3E96"/>
    <w:rsid w:val="002A43DC"/>
    <w:rsid w:val="002A506F"/>
    <w:rsid w:val="002A6A4D"/>
    <w:rsid w:val="002A72C1"/>
    <w:rsid w:val="002A754D"/>
    <w:rsid w:val="002B0CDE"/>
    <w:rsid w:val="002B18FA"/>
    <w:rsid w:val="002B19E6"/>
    <w:rsid w:val="002B1C99"/>
    <w:rsid w:val="002B35E5"/>
    <w:rsid w:val="002B41AA"/>
    <w:rsid w:val="002B4224"/>
    <w:rsid w:val="002B43F7"/>
    <w:rsid w:val="002B4D1D"/>
    <w:rsid w:val="002B5F66"/>
    <w:rsid w:val="002B6A75"/>
    <w:rsid w:val="002B75B1"/>
    <w:rsid w:val="002B77EF"/>
    <w:rsid w:val="002C0645"/>
    <w:rsid w:val="002C0A61"/>
    <w:rsid w:val="002C0AF3"/>
    <w:rsid w:val="002C0BD0"/>
    <w:rsid w:val="002C146F"/>
    <w:rsid w:val="002C2639"/>
    <w:rsid w:val="002C38D0"/>
    <w:rsid w:val="002C3DB1"/>
    <w:rsid w:val="002C4E59"/>
    <w:rsid w:val="002C5A48"/>
    <w:rsid w:val="002C5E72"/>
    <w:rsid w:val="002C6733"/>
    <w:rsid w:val="002D0632"/>
    <w:rsid w:val="002D0D7B"/>
    <w:rsid w:val="002D0FA7"/>
    <w:rsid w:val="002D1C75"/>
    <w:rsid w:val="002D26E4"/>
    <w:rsid w:val="002D3260"/>
    <w:rsid w:val="002D4BCF"/>
    <w:rsid w:val="002D5353"/>
    <w:rsid w:val="002D53D6"/>
    <w:rsid w:val="002D6106"/>
    <w:rsid w:val="002D6B54"/>
    <w:rsid w:val="002D75BC"/>
    <w:rsid w:val="002E008A"/>
    <w:rsid w:val="002E14E9"/>
    <w:rsid w:val="002E2ABB"/>
    <w:rsid w:val="002E2B93"/>
    <w:rsid w:val="002E3A68"/>
    <w:rsid w:val="002E50BE"/>
    <w:rsid w:val="002E62AA"/>
    <w:rsid w:val="002E791B"/>
    <w:rsid w:val="002E7B42"/>
    <w:rsid w:val="002F0632"/>
    <w:rsid w:val="002F18F2"/>
    <w:rsid w:val="002F1BCF"/>
    <w:rsid w:val="002F1EBA"/>
    <w:rsid w:val="002F1F7F"/>
    <w:rsid w:val="002F2457"/>
    <w:rsid w:val="002F35CD"/>
    <w:rsid w:val="002F3EE1"/>
    <w:rsid w:val="002F40E6"/>
    <w:rsid w:val="002F4780"/>
    <w:rsid w:val="002F53E1"/>
    <w:rsid w:val="002F53F3"/>
    <w:rsid w:val="002F60B2"/>
    <w:rsid w:val="002F6A53"/>
    <w:rsid w:val="002F7696"/>
    <w:rsid w:val="0030022C"/>
    <w:rsid w:val="00300E05"/>
    <w:rsid w:val="00301D66"/>
    <w:rsid w:val="00301DB3"/>
    <w:rsid w:val="0030284A"/>
    <w:rsid w:val="0030307B"/>
    <w:rsid w:val="003037E7"/>
    <w:rsid w:val="0030482B"/>
    <w:rsid w:val="00304EE6"/>
    <w:rsid w:val="003056B2"/>
    <w:rsid w:val="003066FD"/>
    <w:rsid w:val="0030785E"/>
    <w:rsid w:val="00307963"/>
    <w:rsid w:val="00310699"/>
    <w:rsid w:val="00310764"/>
    <w:rsid w:val="00311478"/>
    <w:rsid w:val="0031281E"/>
    <w:rsid w:val="003133BD"/>
    <w:rsid w:val="00313432"/>
    <w:rsid w:val="003136A8"/>
    <w:rsid w:val="00313B9A"/>
    <w:rsid w:val="003140B4"/>
    <w:rsid w:val="00314627"/>
    <w:rsid w:val="003152F1"/>
    <w:rsid w:val="003153A2"/>
    <w:rsid w:val="00315442"/>
    <w:rsid w:val="00315AE4"/>
    <w:rsid w:val="00315DC6"/>
    <w:rsid w:val="0031610D"/>
    <w:rsid w:val="003202F8"/>
    <w:rsid w:val="0032114C"/>
    <w:rsid w:val="003213CF"/>
    <w:rsid w:val="0032265B"/>
    <w:rsid w:val="00322E15"/>
    <w:rsid w:val="00323D34"/>
    <w:rsid w:val="003243E6"/>
    <w:rsid w:val="00325669"/>
    <w:rsid w:val="0032598F"/>
    <w:rsid w:val="00326AD3"/>
    <w:rsid w:val="00327E01"/>
    <w:rsid w:val="0033165E"/>
    <w:rsid w:val="003325E8"/>
    <w:rsid w:val="0033398B"/>
    <w:rsid w:val="00333D9E"/>
    <w:rsid w:val="00334141"/>
    <w:rsid w:val="003341F7"/>
    <w:rsid w:val="00334659"/>
    <w:rsid w:val="00335414"/>
    <w:rsid w:val="003361CF"/>
    <w:rsid w:val="00337566"/>
    <w:rsid w:val="00337B12"/>
    <w:rsid w:val="00337E4E"/>
    <w:rsid w:val="0034007B"/>
    <w:rsid w:val="00341166"/>
    <w:rsid w:val="003412D7"/>
    <w:rsid w:val="0034130F"/>
    <w:rsid w:val="0034185A"/>
    <w:rsid w:val="0034199A"/>
    <w:rsid w:val="00343A02"/>
    <w:rsid w:val="00347203"/>
    <w:rsid w:val="003501C9"/>
    <w:rsid w:val="003501E8"/>
    <w:rsid w:val="003513C3"/>
    <w:rsid w:val="003525B6"/>
    <w:rsid w:val="00352A4D"/>
    <w:rsid w:val="00353011"/>
    <w:rsid w:val="00353C5C"/>
    <w:rsid w:val="00354BCA"/>
    <w:rsid w:val="00354C7F"/>
    <w:rsid w:val="00354E47"/>
    <w:rsid w:val="00354E83"/>
    <w:rsid w:val="00354F07"/>
    <w:rsid w:val="00355E4F"/>
    <w:rsid w:val="003567AA"/>
    <w:rsid w:val="0035756D"/>
    <w:rsid w:val="00357A6A"/>
    <w:rsid w:val="00357FD8"/>
    <w:rsid w:val="003602A9"/>
    <w:rsid w:val="00360911"/>
    <w:rsid w:val="00360EEF"/>
    <w:rsid w:val="00362373"/>
    <w:rsid w:val="00363765"/>
    <w:rsid w:val="00363D81"/>
    <w:rsid w:val="003642EC"/>
    <w:rsid w:val="00364BED"/>
    <w:rsid w:val="00364D0C"/>
    <w:rsid w:val="00365F2A"/>
    <w:rsid w:val="00366127"/>
    <w:rsid w:val="00366E73"/>
    <w:rsid w:val="0036737B"/>
    <w:rsid w:val="003705FB"/>
    <w:rsid w:val="003707A8"/>
    <w:rsid w:val="00370A68"/>
    <w:rsid w:val="00370B61"/>
    <w:rsid w:val="0037188D"/>
    <w:rsid w:val="00371B50"/>
    <w:rsid w:val="00371D2A"/>
    <w:rsid w:val="00371EE7"/>
    <w:rsid w:val="00372340"/>
    <w:rsid w:val="00372395"/>
    <w:rsid w:val="00372466"/>
    <w:rsid w:val="003724B9"/>
    <w:rsid w:val="003726D9"/>
    <w:rsid w:val="00373349"/>
    <w:rsid w:val="0037359A"/>
    <w:rsid w:val="003735C0"/>
    <w:rsid w:val="00373681"/>
    <w:rsid w:val="00373F18"/>
    <w:rsid w:val="003741E4"/>
    <w:rsid w:val="00374F58"/>
    <w:rsid w:val="00375023"/>
    <w:rsid w:val="00375458"/>
    <w:rsid w:val="003771C2"/>
    <w:rsid w:val="00377467"/>
    <w:rsid w:val="0038137F"/>
    <w:rsid w:val="00381FB8"/>
    <w:rsid w:val="0038346B"/>
    <w:rsid w:val="00383E48"/>
    <w:rsid w:val="0038436F"/>
    <w:rsid w:val="003849C7"/>
    <w:rsid w:val="0038567E"/>
    <w:rsid w:val="00385982"/>
    <w:rsid w:val="00385AE4"/>
    <w:rsid w:val="00385D84"/>
    <w:rsid w:val="003861AC"/>
    <w:rsid w:val="003866F6"/>
    <w:rsid w:val="0038676C"/>
    <w:rsid w:val="00386C0C"/>
    <w:rsid w:val="00390D0E"/>
    <w:rsid w:val="00391122"/>
    <w:rsid w:val="003927F4"/>
    <w:rsid w:val="00393ECC"/>
    <w:rsid w:val="00394FB2"/>
    <w:rsid w:val="00395045"/>
    <w:rsid w:val="0039545D"/>
    <w:rsid w:val="00395C52"/>
    <w:rsid w:val="003975BD"/>
    <w:rsid w:val="003A00CB"/>
    <w:rsid w:val="003A060D"/>
    <w:rsid w:val="003A167B"/>
    <w:rsid w:val="003A275A"/>
    <w:rsid w:val="003A2B56"/>
    <w:rsid w:val="003A2EAC"/>
    <w:rsid w:val="003A36A4"/>
    <w:rsid w:val="003A3EBF"/>
    <w:rsid w:val="003A3EC5"/>
    <w:rsid w:val="003A5272"/>
    <w:rsid w:val="003A5B7F"/>
    <w:rsid w:val="003A7B99"/>
    <w:rsid w:val="003A7DF7"/>
    <w:rsid w:val="003B1193"/>
    <w:rsid w:val="003B12B2"/>
    <w:rsid w:val="003B136B"/>
    <w:rsid w:val="003B1F56"/>
    <w:rsid w:val="003B3820"/>
    <w:rsid w:val="003B3F92"/>
    <w:rsid w:val="003B4824"/>
    <w:rsid w:val="003B4D34"/>
    <w:rsid w:val="003B53B9"/>
    <w:rsid w:val="003B6272"/>
    <w:rsid w:val="003B642B"/>
    <w:rsid w:val="003B79C5"/>
    <w:rsid w:val="003C0F0A"/>
    <w:rsid w:val="003C1D1D"/>
    <w:rsid w:val="003C2021"/>
    <w:rsid w:val="003C2CAA"/>
    <w:rsid w:val="003C3403"/>
    <w:rsid w:val="003C3EB5"/>
    <w:rsid w:val="003C40D4"/>
    <w:rsid w:val="003C436C"/>
    <w:rsid w:val="003C4407"/>
    <w:rsid w:val="003C4E3C"/>
    <w:rsid w:val="003C501D"/>
    <w:rsid w:val="003C5489"/>
    <w:rsid w:val="003C59E5"/>
    <w:rsid w:val="003C628F"/>
    <w:rsid w:val="003C6847"/>
    <w:rsid w:val="003C6AD9"/>
    <w:rsid w:val="003C7454"/>
    <w:rsid w:val="003D0179"/>
    <w:rsid w:val="003D07C4"/>
    <w:rsid w:val="003D0881"/>
    <w:rsid w:val="003D1292"/>
    <w:rsid w:val="003D16FC"/>
    <w:rsid w:val="003D18DD"/>
    <w:rsid w:val="003D19C7"/>
    <w:rsid w:val="003D1FE6"/>
    <w:rsid w:val="003D2034"/>
    <w:rsid w:val="003D2C0C"/>
    <w:rsid w:val="003D314B"/>
    <w:rsid w:val="003D41AA"/>
    <w:rsid w:val="003D4243"/>
    <w:rsid w:val="003D4435"/>
    <w:rsid w:val="003D4D06"/>
    <w:rsid w:val="003D55B8"/>
    <w:rsid w:val="003D5E57"/>
    <w:rsid w:val="003D6F6A"/>
    <w:rsid w:val="003D72EE"/>
    <w:rsid w:val="003D75FB"/>
    <w:rsid w:val="003E038F"/>
    <w:rsid w:val="003E06AC"/>
    <w:rsid w:val="003E1059"/>
    <w:rsid w:val="003E1C78"/>
    <w:rsid w:val="003E207A"/>
    <w:rsid w:val="003E255F"/>
    <w:rsid w:val="003E2598"/>
    <w:rsid w:val="003E2CDA"/>
    <w:rsid w:val="003E30BC"/>
    <w:rsid w:val="003E35DB"/>
    <w:rsid w:val="003E37C7"/>
    <w:rsid w:val="003E430D"/>
    <w:rsid w:val="003E53AE"/>
    <w:rsid w:val="003E5FCE"/>
    <w:rsid w:val="003E721A"/>
    <w:rsid w:val="003E72D0"/>
    <w:rsid w:val="003F0091"/>
    <w:rsid w:val="003F0787"/>
    <w:rsid w:val="003F096F"/>
    <w:rsid w:val="003F0B03"/>
    <w:rsid w:val="003F1A30"/>
    <w:rsid w:val="003F29BC"/>
    <w:rsid w:val="003F41AC"/>
    <w:rsid w:val="003F4BA3"/>
    <w:rsid w:val="003F5B70"/>
    <w:rsid w:val="003F6570"/>
    <w:rsid w:val="00400829"/>
    <w:rsid w:val="004012A8"/>
    <w:rsid w:val="0040130D"/>
    <w:rsid w:val="00401E8C"/>
    <w:rsid w:val="004020F7"/>
    <w:rsid w:val="004021C4"/>
    <w:rsid w:val="004021E2"/>
    <w:rsid w:val="00403949"/>
    <w:rsid w:val="004045AD"/>
    <w:rsid w:val="00404741"/>
    <w:rsid w:val="0040490B"/>
    <w:rsid w:val="00404E92"/>
    <w:rsid w:val="004052D0"/>
    <w:rsid w:val="00405D6D"/>
    <w:rsid w:val="004062D1"/>
    <w:rsid w:val="00407989"/>
    <w:rsid w:val="00407C92"/>
    <w:rsid w:val="0041023E"/>
    <w:rsid w:val="00410661"/>
    <w:rsid w:val="0041072A"/>
    <w:rsid w:val="004108D3"/>
    <w:rsid w:val="00410AFA"/>
    <w:rsid w:val="004113ED"/>
    <w:rsid w:val="0041184A"/>
    <w:rsid w:val="00411E8C"/>
    <w:rsid w:val="0041238F"/>
    <w:rsid w:val="00412B04"/>
    <w:rsid w:val="00412B43"/>
    <w:rsid w:val="00413E1C"/>
    <w:rsid w:val="00415138"/>
    <w:rsid w:val="00415F4D"/>
    <w:rsid w:val="0041649F"/>
    <w:rsid w:val="00416CFB"/>
    <w:rsid w:val="00417812"/>
    <w:rsid w:val="0041784C"/>
    <w:rsid w:val="00417C1B"/>
    <w:rsid w:val="0042049C"/>
    <w:rsid w:val="00420D01"/>
    <w:rsid w:val="00420F2C"/>
    <w:rsid w:val="00420FEC"/>
    <w:rsid w:val="0042192D"/>
    <w:rsid w:val="00421B77"/>
    <w:rsid w:val="00422BCE"/>
    <w:rsid w:val="00422F70"/>
    <w:rsid w:val="004237FB"/>
    <w:rsid w:val="0042396E"/>
    <w:rsid w:val="00423B69"/>
    <w:rsid w:val="004247EF"/>
    <w:rsid w:val="0042587E"/>
    <w:rsid w:val="004259ED"/>
    <w:rsid w:val="00425B6D"/>
    <w:rsid w:val="00425EA5"/>
    <w:rsid w:val="00426355"/>
    <w:rsid w:val="00426958"/>
    <w:rsid w:val="00426F73"/>
    <w:rsid w:val="00427065"/>
    <w:rsid w:val="0042772C"/>
    <w:rsid w:val="004278F0"/>
    <w:rsid w:val="00427948"/>
    <w:rsid w:val="004301A7"/>
    <w:rsid w:val="004306B8"/>
    <w:rsid w:val="004306C2"/>
    <w:rsid w:val="00431146"/>
    <w:rsid w:val="004315BF"/>
    <w:rsid w:val="00431995"/>
    <w:rsid w:val="00432614"/>
    <w:rsid w:val="004327D3"/>
    <w:rsid w:val="00434E91"/>
    <w:rsid w:val="00435A65"/>
    <w:rsid w:val="004365D3"/>
    <w:rsid w:val="0043704C"/>
    <w:rsid w:val="00437077"/>
    <w:rsid w:val="004405B6"/>
    <w:rsid w:val="00440BD5"/>
    <w:rsid w:val="0044125D"/>
    <w:rsid w:val="00441982"/>
    <w:rsid w:val="00441DAC"/>
    <w:rsid w:val="00441F03"/>
    <w:rsid w:val="00442853"/>
    <w:rsid w:val="00444B04"/>
    <w:rsid w:val="00444F2F"/>
    <w:rsid w:val="00445C0A"/>
    <w:rsid w:val="00445C8C"/>
    <w:rsid w:val="00445EA2"/>
    <w:rsid w:val="0044671A"/>
    <w:rsid w:val="004476AD"/>
    <w:rsid w:val="00447AC0"/>
    <w:rsid w:val="00447E35"/>
    <w:rsid w:val="00451150"/>
    <w:rsid w:val="004512D3"/>
    <w:rsid w:val="0045222A"/>
    <w:rsid w:val="00452713"/>
    <w:rsid w:val="00452BC2"/>
    <w:rsid w:val="00453FC3"/>
    <w:rsid w:val="0045414C"/>
    <w:rsid w:val="00454411"/>
    <w:rsid w:val="00454B95"/>
    <w:rsid w:val="0045540D"/>
    <w:rsid w:val="00455BEB"/>
    <w:rsid w:val="0045687E"/>
    <w:rsid w:val="004569A3"/>
    <w:rsid w:val="00457257"/>
    <w:rsid w:val="004606CF"/>
    <w:rsid w:val="00462509"/>
    <w:rsid w:val="00462BBA"/>
    <w:rsid w:val="004645D0"/>
    <w:rsid w:val="00464EE6"/>
    <w:rsid w:val="0046502C"/>
    <w:rsid w:val="004652C5"/>
    <w:rsid w:val="00465CB7"/>
    <w:rsid w:val="00466D4A"/>
    <w:rsid w:val="00467006"/>
    <w:rsid w:val="00467342"/>
    <w:rsid w:val="00467672"/>
    <w:rsid w:val="00470608"/>
    <w:rsid w:val="00471792"/>
    <w:rsid w:val="00471942"/>
    <w:rsid w:val="00471C79"/>
    <w:rsid w:val="00473849"/>
    <w:rsid w:val="00474604"/>
    <w:rsid w:val="00476E65"/>
    <w:rsid w:val="004808DE"/>
    <w:rsid w:val="00481747"/>
    <w:rsid w:val="00482E00"/>
    <w:rsid w:val="0048367E"/>
    <w:rsid w:val="00483C2C"/>
    <w:rsid w:val="00483CBE"/>
    <w:rsid w:val="00483FFA"/>
    <w:rsid w:val="00484FDA"/>
    <w:rsid w:val="00485EB5"/>
    <w:rsid w:val="00487489"/>
    <w:rsid w:val="004879F4"/>
    <w:rsid w:val="00490EF8"/>
    <w:rsid w:val="00490FB6"/>
    <w:rsid w:val="0049254A"/>
    <w:rsid w:val="00493C8B"/>
    <w:rsid w:val="0049417A"/>
    <w:rsid w:val="004946E5"/>
    <w:rsid w:val="00496A3F"/>
    <w:rsid w:val="004977DE"/>
    <w:rsid w:val="00497D2E"/>
    <w:rsid w:val="004A0B6D"/>
    <w:rsid w:val="004A1615"/>
    <w:rsid w:val="004A3A13"/>
    <w:rsid w:val="004A3B36"/>
    <w:rsid w:val="004A5308"/>
    <w:rsid w:val="004A57B0"/>
    <w:rsid w:val="004A5E88"/>
    <w:rsid w:val="004A606D"/>
    <w:rsid w:val="004A625F"/>
    <w:rsid w:val="004A629A"/>
    <w:rsid w:val="004A6683"/>
    <w:rsid w:val="004A69AD"/>
    <w:rsid w:val="004A6B59"/>
    <w:rsid w:val="004A7220"/>
    <w:rsid w:val="004A7D0F"/>
    <w:rsid w:val="004B1477"/>
    <w:rsid w:val="004B20D1"/>
    <w:rsid w:val="004B3385"/>
    <w:rsid w:val="004B3527"/>
    <w:rsid w:val="004B3974"/>
    <w:rsid w:val="004B3E41"/>
    <w:rsid w:val="004B492E"/>
    <w:rsid w:val="004B498F"/>
    <w:rsid w:val="004B5BED"/>
    <w:rsid w:val="004B5E2C"/>
    <w:rsid w:val="004B7029"/>
    <w:rsid w:val="004B7233"/>
    <w:rsid w:val="004B7882"/>
    <w:rsid w:val="004B7C5F"/>
    <w:rsid w:val="004B7F68"/>
    <w:rsid w:val="004C0254"/>
    <w:rsid w:val="004C0D66"/>
    <w:rsid w:val="004C13D4"/>
    <w:rsid w:val="004C1670"/>
    <w:rsid w:val="004C22FA"/>
    <w:rsid w:val="004C3795"/>
    <w:rsid w:val="004C38DC"/>
    <w:rsid w:val="004C440C"/>
    <w:rsid w:val="004C47B8"/>
    <w:rsid w:val="004C54FD"/>
    <w:rsid w:val="004C56B2"/>
    <w:rsid w:val="004C584D"/>
    <w:rsid w:val="004C595A"/>
    <w:rsid w:val="004C6E93"/>
    <w:rsid w:val="004C6F0C"/>
    <w:rsid w:val="004C7416"/>
    <w:rsid w:val="004D0169"/>
    <w:rsid w:val="004D11E6"/>
    <w:rsid w:val="004D1E53"/>
    <w:rsid w:val="004D2BED"/>
    <w:rsid w:val="004D2C32"/>
    <w:rsid w:val="004D4166"/>
    <w:rsid w:val="004D4779"/>
    <w:rsid w:val="004D5297"/>
    <w:rsid w:val="004D58F0"/>
    <w:rsid w:val="004D5DE1"/>
    <w:rsid w:val="004D6AE9"/>
    <w:rsid w:val="004D6E02"/>
    <w:rsid w:val="004D6EA7"/>
    <w:rsid w:val="004D736B"/>
    <w:rsid w:val="004D73CE"/>
    <w:rsid w:val="004D7865"/>
    <w:rsid w:val="004E0305"/>
    <w:rsid w:val="004E087D"/>
    <w:rsid w:val="004E0DC0"/>
    <w:rsid w:val="004E1625"/>
    <w:rsid w:val="004E1658"/>
    <w:rsid w:val="004E3AA7"/>
    <w:rsid w:val="004E3FAE"/>
    <w:rsid w:val="004E44E5"/>
    <w:rsid w:val="004E5BD0"/>
    <w:rsid w:val="004E6515"/>
    <w:rsid w:val="004E66D2"/>
    <w:rsid w:val="004E721B"/>
    <w:rsid w:val="004E7EBF"/>
    <w:rsid w:val="004F08E1"/>
    <w:rsid w:val="004F153B"/>
    <w:rsid w:val="004F27C2"/>
    <w:rsid w:val="004F2887"/>
    <w:rsid w:val="004F3016"/>
    <w:rsid w:val="004F32D5"/>
    <w:rsid w:val="004F35E9"/>
    <w:rsid w:val="004F3F03"/>
    <w:rsid w:val="004F4CEC"/>
    <w:rsid w:val="004F5099"/>
    <w:rsid w:val="004F53D6"/>
    <w:rsid w:val="004F56F3"/>
    <w:rsid w:val="004F7643"/>
    <w:rsid w:val="004F7E54"/>
    <w:rsid w:val="00500695"/>
    <w:rsid w:val="00500BF0"/>
    <w:rsid w:val="00501F3B"/>
    <w:rsid w:val="005026B3"/>
    <w:rsid w:val="005032E5"/>
    <w:rsid w:val="00503AA8"/>
    <w:rsid w:val="00504C92"/>
    <w:rsid w:val="0050513D"/>
    <w:rsid w:val="00506958"/>
    <w:rsid w:val="00506DCB"/>
    <w:rsid w:val="005070D4"/>
    <w:rsid w:val="00507514"/>
    <w:rsid w:val="00507ACC"/>
    <w:rsid w:val="0051017D"/>
    <w:rsid w:val="00510D35"/>
    <w:rsid w:val="0051113B"/>
    <w:rsid w:val="00511295"/>
    <w:rsid w:val="00512414"/>
    <w:rsid w:val="0051275E"/>
    <w:rsid w:val="0051364D"/>
    <w:rsid w:val="005139B5"/>
    <w:rsid w:val="005148AD"/>
    <w:rsid w:val="00514FCE"/>
    <w:rsid w:val="0051546E"/>
    <w:rsid w:val="005155B5"/>
    <w:rsid w:val="0051571D"/>
    <w:rsid w:val="005171A8"/>
    <w:rsid w:val="00520464"/>
    <w:rsid w:val="00520E7E"/>
    <w:rsid w:val="00522718"/>
    <w:rsid w:val="00522D0D"/>
    <w:rsid w:val="00522EF5"/>
    <w:rsid w:val="0052310C"/>
    <w:rsid w:val="005237DD"/>
    <w:rsid w:val="0052474A"/>
    <w:rsid w:val="00524CF4"/>
    <w:rsid w:val="0052658E"/>
    <w:rsid w:val="00526922"/>
    <w:rsid w:val="0052758C"/>
    <w:rsid w:val="0052781D"/>
    <w:rsid w:val="005317A0"/>
    <w:rsid w:val="00532799"/>
    <w:rsid w:val="00533639"/>
    <w:rsid w:val="005337CF"/>
    <w:rsid w:val="005344AA"/>
    <w:rsid w:val="00535FF5"/>
    <w:rsid w:val="005367D6"/>
    <w:rsid w:val="00536F1D"/>
    <w:rsid w:val="005400F6"/>
    <w:rsid w:val="00540624"/>
    <w:rsid w:val="00540BDB"/>
    <w:rsid w:val="00540E1F"/>
    <w:rsid w:val="005419FA"/>
    <w:rsid w:val="005420D5"/>
    <w:rsid w:val="00542702"/>
    <w:rsid w:val="00542873"/>
    <w:rsid w:val="0054493B"/>
    <w:rsid w:val="00545538"/>
    <w:rsid w:val="0054576F"/>
    <w:rsid w:val="00546845"/>
    <w:rsid w:val="00546CD7"/>
    <w:rsid w:val="00546D33"/>
    <w:rsid w:val="00552949"/>
    <w:rsid w:val="00552A1E"/>
    <w:rsid w:val="00553511"/>
    <w:rsid w:val="00555F3C"/>
    <w:rsid w:val="005569BD"/>
    <w:rsid w:val="00557419"/>
    <w:rsid w:val="005577CA"/>
    <w:rsid w:val="00560102"/>
    <w:rsid w:val="00560BEF"/>
    <w:rsid w:val="00560C64"/>
    <w:rsid w:val="005614E2"/>
    <w:rsid w:val="00561792"/>
    <w:rsid w:val="00561EEF"/>
    <w:rsid w:val="00563028"/>
    <w:rsid w:val="005637E8"/>
    <w:rsid w:val="00564C96"/>
    <w:rsid w:val="00564F2D"/>
    <w:rsid w:val="00565416"/>
    <w:rsid w:val="00565A01"/>
    <w:rsid w:val="00565B1B"/>
    <w:rsid w:val="00566823"/>
    <w:rsid w:val="005668AD"/>
    <w:rsid w:val="00566BE7"/>
    <w:rsid w:val="00567DE4"/>
    <w:rsid w:val="00567E26"/>
    <w:rsid w:val="00567F5C"/>
    <w:rsid w:val="0057021B"/>
    <w:rsid w:val="0057061A"/>
    <w:rsid w:val="005708D1"/>
    <w:rsid w:val="00571A15"/>
    <w:rsid w:val="0057248F"/>
    <w:rsid w:val="0057265F"/>
    <w:rsid w:val="00572FEE"/>
    <w:rsid w:val="00573209"/>
    <w:rsid w:val="0057344D"/>
    <w:rsid w:val="00573C78"/>
    <w:rsid w:val="005743AA"/>
    <w:rsid w:val="00575664"/>
    <w:rsid w:val="00575844"/>
    <w:rsid w:val="00576057"/>
    <w:rsid w:val="005760C2"/>
    <w:rsid w:val="00576FD0"/>
    <w:rsid w:val="00577759"/>
    <w:rsid w:val="00577A85"/>
    <w:rsid w:val="00577EE0"/>
    <w:rsid w:val="00581269"/>
    <w:rsid w:val="0058274E"/>
    <w:rsid w:val="00582B15"/>
    <w:rsid w:val="00583497"/>
    <w:rsid w:val="005838DD"/>
    <w:rsid w:val="00583CB1"/>
    <w:rsid w:val="00583F62"/>
    <w:rsid w:val="00583FB4"/>
    <w:rsid w:val="00584518"/>
    <w:rsid w:val="00585F93"/>
    <w:rsid w:val="00586F63"/>
    <w:rsid w:val="00587887"/>
    <w:rsid w:val="005903CD"/>
    <w:rsid w:val="00590A93"/>
    <w:rsid w:val="00591C31"/>
    <w:rsid w:val="00591F20"/>
    <w:rsid w:val="00591F28"/>
    <w:rsid w:val="005932F0"/>
    <w:rsid w:val="00593B85"/>
    <w:rsid w:val="00593D55"/>
    <w:rsid w:val="00594170"/>
    <w:rsid w:val="00595565"/>
    <w:rsid w:val="00595E9A"/>
    <w:rsid w:val="00596944"/>
    <w:rsid w:val="005977D1"/>
    <w:rsid w:val="0059783C"/>
    <w:rsid w:val="005A1218"/>
    <w:rsid w:val="005A1265"/>
    <w:rsid w:val="005A1D5C"/>
    <w:rsid w:val="005A2EF3"/>
    <w:rsid w:val="005A3091"/>
    <w:rsid w:val="005A3FF4"/>
    <w:rsid w:val="005A4237"/>
    <w:rsid w:val="005A4AF9"/>
    <w:rsid w:val="005A5664"/>
    <w:rsid w:val="005A5CC9"/>
    <w:rsid w:val="005A60E7"/>
    <w:rsid w:val="005A62A1"/>
    <w:rsid w:val="005A64CE"/>
    <w:rsid w:val="005A6933"/>
    <w:rsid w:val="005A6C81"/>
    <w:rsid w:val="005A718B"/>
    <w:rsid w:val="005A7669"/>
    <w:rsid w:val="005A7B9B"/>
    <w:rsid w:val="005B08F6"/>
    <w:rsid w:val="005B0ADF"/>
    <w:rsid w:val="005B1636"/>
    <w:rsid w:val="005B1683"/>
    <w:rsid w:val="005B2291"/>
    <w:rsid w:val="005B2791"/>
    <w:rsid w:val="005B2B12"/>
    <w:rsid w:val="005B2C02"/>
    <w:rsid w:val="005B3BF8"/>
    <w:rsid w:val="005B56AE"/>
    <w:rsid w:val="005B5D5A"/>
    <w:rsid w:val="005B664C"/>
    <w:rsid w:val="005B7EF5"/>
    <w:rsid w:val="005C07E1"/>
    <w:rsid w:val="005C0A18"/>
    <w:rsid w:val="005C2288"/>
    <w:rsid w:val="005C322A"/>
    <w:rsid w:val="005C3756"/>
    <w:rsid w:val="005C3D63"/>
    <w:rsid w:val="005C43B1"/>
    <w:rsid w:val="005C55A3"/>
    <w:rsid w:val="005C5647"/>
    <w:rsid w:val="005C5D5A"/>
    <w:rsid w:val="005C6053"/>
    <w:rsid w:val="005C6E6D"/>
    <w:rsid w:val="005D05F5"/>
    <w:rsid w:val="005D0D49"/>
    <w:rsid w:val="005D0E66"/>
    <w:rsid w:val="005D157D"/>
    <w:rsid w:val="005D1995"/>
    <w:rsid w:val="005D1D24"/>
    <w:rsid w:val="005D2355"/>
    <w:rsid w:val="005D3FB6"/>
    <w:rsid w:val="005D42B6"/>
    <w:rsid w:val="005D4DB6"/>
    <w:rsid w:val="005D6051"/>
    <w:rsid w:val="005D6C79"/>
    <w:rsid w:val="005D6EB4"/>
    <w:rsid w:val="005D6EB7"/>
    <w:rsid w:val="005D74E1"/>
    <w:rsid w:val="005D7C23"/>
    <w:rsid w:val="005E0558"/>
    <w:rsid w:val="005E1274"/>
    <w:rsid w:val="005E1D1F"/>
    <w:rsid w:val="005E3574"/>
    <w:rsid w:val="005E38F3"/>
    <w:rsid w:val="005E4483"/>
    <w:rsid w:val="005E529E"/>
    <w:rsid w:val="005E52EB"/>
    <w:rsid w:val="005E5533"/>
    <w:rsid w:val="005E58C9"/>
    <w:rsid w:val="005E60D9"/>
    <w:rsid w:val="005E6706"/>
    <w:rsid w:val="005E6A9A"/>
    <w:rsid w:val="005E6BE5"/>
    <w:rsid w:val="005E7224"/>
    <w:rsid w:val="005E7833"/>
    <w:rsid w:val="005F04FD"/>
    <w:rsid w:val="005F17FE"/>
    <w:rsid w:val="005F1A1F"/>
    <w:rsid w:val="005F3D3D"/>
    <w:rsid w:val="005F746C"/>
    <w:rsid w:val="005F747B"/>
    <w:rsid w:val="005F7AC8"/>
    <w:rsid w:val="005F7D3A"/>
    <w:rsid w:val="005F7F97"/>
    <w:rsid w:val="0060022D"/>
    <w:rsid w:val="0060057E"/>
    <w:rsid w:val="00600774"/>
    <w:rsid w:val="00600E07"/>
    <w:rsid w:val="0060304E"/>
    <w:rsid w:val="006034C8"/>
    <w:rsid w:val="006047C0"/>
    <w:rsid w:val="006051B7"/>
    <w:rsid w:val="00605235"/>
    <w:rsid w:val="00605AC9"/>
    <w:rsid w:val="006061A4"/>
    <w:rsid w:val="0060677C"/>
    <w:rsid w:val="006072C7"/>
    <w:rsid w:val="00607C02"/>
    <w:rsid w:val="00610485"/>
    <w:rsid w:val="00612E6F"/>
    <w:rsid w:val="006134FE"/>
    <w:rsid w:val="00614B5B"/>
    <w:rsid w:val="00616505"/>
    <w:rsid w:val="0061677A"/>
    <w:rsid w:val="006168B8"/>
    <w:rsid w:val="0061781B"/>
    <w:rsid w:val="00617A54"/>
    <w:rsid w:val="006202C3"/>
    <w:rsid w:val="00620CA6"/>
    <w:rsid w:val="00621053"/>
    <w:rsid w:val="00621376"/>
    <w:rsid w:val="0062151A"/>
    <w:rsid w:val="006216CE"/>
    <w:rsid w:val="0062172D"/>
    <w:rsid w:val="00622A19"/>
    <w:rsid w:val="00623F9D"/>
    <w:rsid w:val="0062440F"/>
    <w:rsid w:val="006247E3"/>
    <w:rsid w:val="0062514D"/>
    <w:rsid w:val="00625552"/>
    <w:rsid w:val="006256AF"/>
    <w:rsid w:val="00625BBB"/>
    <w:rsid w:val="00625EA3"/>
    <w:rsid w:val="00626BCF"/>
    <w:rsid w:val="00627887"/>
    <w:rsid w:val="00630011"/>
    <w:rsid w:val="00630188"/>
    <w:rsid w:val="00630FC7"/>
    <w:rsid w:val="0063332E"/>
    <w:rsid w:val="006347B9"/>
    <w:rsid w:val="00634966"/>
    <w:rsid w:val="006358EA"/>
    <w:rsid w:val="00636264"/>
    <w:rsid w:val="0063708C"/>
    <w:rsid w:val="006372CE"/>
    <w:rsid w:val="006373DE"/>
    <w:rsid w:val="00641362"/>
    <w:rsid w:val="00642903"/>
    <w:rsid w:val="006429C9"/>
    <w:rsid w:val="00643FB8"/>
    <w:rsid w:val="006457F7"/>
    <w:rsid w:val="00645ADB"/>
    <w:rsid w:val="00646A53"/>
    <w:rsid w:val="006478F9"/>
    <w:rsid w:val="00647921"/>
    <w:rsid w:val="00647EAC"/>
    <w:rsid w:val="0065041E"/>
    <w:rsid w:val="00650B94"/>
    <w:rsid w:val="006515AF"/>
    <w:rsid w:val="00651FBB"/>
    <w:rsid w:val="006523EE"/>
    <w:rsid w:val="00652FBA"/>
    <w:rsid w:val="0065329C"/>
    <w:rsid w:val="0065361E"/>
    <w:rsid w:val="006536BD"/>
    <w:rsid w:val="0065469D"/>
    <w:rsid w:val="00654CD4"/>
    <w:rsid w:val="0065589F"/>
    <w:rsid w:val="00656063"/>
    <w:rsid w:val="0065669E"/>
    <w:rsid w:val="00657DD3"/>
    <w:rsid w:val="00657E26"/>
    <w:rsid w:val="00657F31"/>
    <w:rsid w:val="006611F5"/>
    <w:rsid w:val="0066199C"/>
    <w:rsid w:val="00662129"/>
    <w:rsid w:val="00662659"/>
    <w:rsid w:val="00662771"/>
    <w:rsid w:val="00663066"/>
    <w:rsid w:val="0066498D"/>
    <w:rsid w:val="0066519F"/>
    <w:rsid w:val="006661BE"/>
    <w:rsid w:val="00666708"/>
    <w:rsid w:val="00666DBE"/>
    <w:rsid w:val="00666EF7"/>
    <w:rsid w:val="00667180"/>
    <w:rsid w:val="006674C3"/>
    <w:rsid w:val="00667867"/>
    <w:rsid w:val="0067007D"/>
    <w:rsid w:val="006705E5"/>
    <w:rsid w:val="006713A3"/>
    <w:rsid w:val="0067195C"/>
    <w:rsid w:val="00671D3F"/>
    <w:rsid w:val="00671DE9"/>
    <w:rsid w:val="00672199"/>
    <w:rsid w:val="00672EDB"/>
    <w:rsid w:val="00672F2E"/>
    <w:rsid w:val="00675208"/>
    <w:rsid w:val="00675B2C"/>
    <w:rsid w:val="00675EFF"/>
    <w:rsid w:val="006760AA"/>
    <w:rsid w:val="00676273"/>
    <w:rsid w:val="00676715"/>
    <w:rsid w:val="00676A40"/>
    <w:rsid w:val="00676C71"/>
    <w:rsid w:val="00677107"/>
    <w:rsid w:val="00677CBD"/>
    <w:rsid w:val="0068011C"/>
    <w:rsid w:val="00680449"/>
    <w:rsid w:val="0068145A"/>
    <w:rsid w:val="00681EDE"/>
    <w:rsid w:val="00682107"/>
    <w:rsid w:val="00682577"/>
    <w:rsid w:val="00682A03"/>
    <w:rsid w:val="00683482"/>
    <w:rsid w:val="00684B22"/>
    <w:rsid w:val="00684FD1"/>
    <w:rsid w:val="00687785"/>
    <w:rsid w:val="00690532"/>
    <w:rsid w:val="006907C5"/>
    <w:rsid w:val="00690CC3"/>
    <w:rsid w:val="00690E82"/>
    <w:rsid w:val="0069249E"/>
    <w:rsid w:val="00692B68"/>
    <w:rsid w:val="0069395B"/>
    <w:rsid w:val="00693C7B"/>
    <w:rsid w:val="00693CEB"/>
    <w:rsid w:val="00695269"/>
    <w:rsid w:val="00695522"/>
    <w:rsid w:val="0069573D"/>
    <w:rsid w:val="00696633"/>
    <w:rsid w:val="006979EF"/>
    <w:rsid w:val="00697C19"/>
    <w:rsid w:val="006A0EC7"/>
    <w:rsid w:val="006A27DB"/>
    <w:rsid w:val="006A27DE"/>
    <w:rsid w:val="006A2F2A"/>
    <w:rsid w:val="006A3913"/>
    <w:rsid w:val="006A5E5F"/>
    <w:rsid w:val="006A6943"/>
    <w:rsid w:val="006A73CD"/>
    <w:rsid w:val="006A7B84"/>
    <w:rsid w:val="006A7D39"/>
    <w:rsid w:val="006A7EF9"/>
    <w:rsid w:val="006B00C6"/>
    <w:rsid w:val="006B1B8A"/>
    <w:rsid w:val="006B2746"/>
    <w:rsid w:val="006B2A3E"/>
    <w:rsid w:val="006B3AC8"/>
    <w:rsid w:val="006B3C2A"/>
    <w:rsid w:val="006B4C4C"/>
    <w:rsid w:val="006B6B18"/>
    <w:rsid w:val="006B7917"/>
    <w:rsid w:val="006C01FC"/>
    <w:rsid w:val="006C03C5"/>
    <w:rsid w:val="006C114D"/>
    <w:rsid w:val="006C1F25"/>
    <w:rsid w:val="006C28B1"/>
    <w:rsid w:val="006C2F4F"/>
    <w:rsid w:val="006C2F5A"/>
    <w:rsid w:val="006C3283"/>
    <w:rsid w:val="006C3DFB"/>
    <w:rsid w:val="006C5398"/>
    <w:rsid w:val="006C5E87"/>
    <w:rsid w:val="006C6244"/>
    <w:rsid w:val="006C6E6A"/>
    <w:rsid w:val="006D0033"/>
    <w:rsid w:val="006D0060"/>
    <w:rsid w:val="006D07F2"/>
    <w:rsid w:val="006D0A3E"/>
    <w:rsid w:val="006D2372"/>
    <w:rsid w:val="006D239A"/>
    <w:rsid w:val="006D3594"/>
    <w:rsid w:val="006D372A"/>
    <w:rsid w:val="006D3B60"/>
    <w:rsid w:val="006D400D"/>
    <w:rsid w:val="006D6211"/>
    <w:rsid w:val="006D6DBC"/>
    <w:rsid w:val="006D71B3"/>
    <w:rsid w:val="006D782B"/>
    <w:rsid w:val="006E0B0D"/>
    <w:rsid w:val="006E0B16"/>
    <w:rsid w:val="006E1C20"/>
    <w:rsid w:val="006E2E18"/>
    <w:rsid w:val="006E2F97"/>
    <w:rsid w:val="006E3385"/>
    <w:rsid w:val="006E34FC"/>
    <w:rsid w:val="006E3D2A"/>
    <w:rsid w:val="006E4A1E"/>
    <w:rsid w:val="006E5347"/>
    <w:rsid w:val="006E5731"/>
    <w:rsid w:val="006E589A"/>
    <w:rsid w:val="006E632E"/>
    <w:rsid w:val="006E74B9"/>
    <w:rsid w:val="006E775B"/>
    <w:rsid w:val="006F00E2"/>
    <w:rsid w:val="006F0A73"/>
    <w:rsid w:val="006F0A79"/>
    <w:rsid w:val="006F2CE3"/>
    <w:rsid w:val="006F3281"/>
    <w:rsid w:val="006F388B"/>
    <w:rsid w:val="006F3C71"/>
    <w:rsid w:val="006F43F1"/>
    <w:rsid w:val="006F4CA8"/>
    <w:rsid w:val="006F54BC"/>
    <w:rsid w:val="006F5C92"/>
    <w:rsid w:val="006F633B"/>
    <w:rsid w:val="006F6B79"/>
    <w:rsid w:val="006F74F8"/>
    <w:rsid w:val="00700B74"/>
    <w:rsid w:val="0070232D"/>
    <w:rsid w:val="00702B46"/>
    <w:rsid w:val="00703187"/>
    <w:rsid w:val="00703281"/>
    <w:rsid w:val="00705D65"/>
    <w:rsid w:val="00705EF3"/>
    <w:rsid w:val="007060B8"/>
    <w:rsid w:val="00706FF8"/>
    <w:rsid w:val="0071051A"/>
    <w:rsid w:val="007115C9"/>
    <w:rsid w:val="00711647"/>
    <w:rsid w:val="00711ED3"/>
    <w:rsid w:val="00713001"/>
    <w:rsid w:val="00713037"/>
    <w:rsid w:val="007132DE"/>
    <w:rsid w:val="00713625"/>
    <w:rsid w:val="00713988"/>
    <w:rsid w:val="00713A49"/>
    <w:rsid w:val="007142AC"/>
    <w:rsid w:val="007146CD"/>
    <w:rsid w:val="00714810"/>
    <w:rsid w:val="00714A3D"/>
    <w:rsid w:val="00714C87"/>
    <w:rsid w:val="007157C2"/>
    <w:rsid w:val="0071582C"/>
    <w:rsid w:val="00715874"/>
    <w:rsid w:val="00715F15"/>
    <w:rsid w:val="007160F4"/>
    <w:rsid w:val="0071665A"/>
    <w:rsid w:val="00716C6F"/>
    <w:rsid w:val="0071765E"/>
    <w:rsid w:val="0071798C"/>
    <w:rsid w:val="00717B84"/>
    <w:rsid w:val="00717F0B"/>
    <w:rsid w:val="0072193B"/>
    <w:rsid w:val="00721A71"/>
    <w:rsid w:val="00721FAE"/>
    <w:rsid w:val="00722D80"/>
    <w:rsid w:val="00723112"/>
    <w:rsid w:val="00723276"/>
    <w:rsid w:val="00723A30"/>
    <w:rsid w:val="00723BF9"/>
    <w:rsid w:val="00724B6F"/>
    <w:rsid w:val="007256DC"/>
    <w:rsid w:val="0072581E"/>
    <w:rsid w:val="007270F1"/>
    <w:rsid w:val="00730A78"/>
    <w:rsid w:val="00730D61"/>
    <w:rsid w:val="007326EC"/>
    <w:rsid w:val="00733AD3"/>
    <w:rsid w:val="007346A2"/>
    <w:rsid w:val="00735B6D"/>
    <w:rsid w:val="00736855"/>
    <w:rsid w:val="00737B8F"/>
    <w:rsid w:val="00740015"/>
    <w:rsid w:val="007413B9"/>
    <w:rsid w:val="0074244A"/>
    <w:rsid w:val="00742AD4"/>
    <w:rsid w:val="00743828"/>
    <w:rsid w:val="00744372"/>
    <w:rsid w:val="00744451"/>
    <w:rsid w:val="00745611"/>
    <w:rsid w:val="007456DA"/>
    <w:rsid w:val="0074660F"/>
    <w:rsid w:val="00746932"/>
    <w:rsid w:val="007475C2"/>
    <w:rsid w:val="0074766A"/>
    <w:rsid w:val="00747A99"/>
    <w:rsid w:val="00750095"/>
    <w:rsid w:val="0075044A"/>
    <w:rsid w:val="0075112E"/>
    <w:rsid w:val="00751826"/>
    <w:rsid w:val="00751CE8"/>
    <w:rsid w:val="00752650"/>
    <w:rsid w:val="00752BCF"/>
    <w:rsid w:val="00753401"/>
    <w:rsid w:val="00754433"/>
    <w:rsid w:val="00754537"/>
    <w:rsid w:val="00754C66"/>
    <w:rsid w:val="007554F0"/>
    <w:rsid w:val="007556DA"/>
    <w:rsid w:val="0075703A"/>
    <w:rsid w:val="0075793D"/>
    <w:rsid w:val="007603E1"/>
    <w:rsid w:val="0076175E"/>
    <w:rsid w:val="00762162"/>
    <w:rsid w:val="007627C7"/>
    <w:rsid w:val="00762900"/>
    <w:rsid w:val="00762AA1"/>
    <w:rsid w:val="00763164"/>
    <w:rsid w:val="007632B8"/>
    <w:rsid w:val="007640A9"/>
    <w:rsid w:val="00764364"/>
    <w:rsid w:val="00764972"/>
    <w:rsid w:val="00765B9A"/>
    <w:rsid w:val="00765EDA"/>
    <w:rsid w:val="00766B93"/>
    <w:rsid w:val="007673FB"/>
    <w:rsid w:val="0077069F"/>
    <w:rsid w:val="00770A11"/>
    <w:rsid w:val="0077248E"/>
    <w:rsid w:val="00772B68"/>
    <w:rsid w:val="007732BC"/>
    <w:rsid w:val="0077402B"/>
    <w:rsid w:val="007750FE"/>
    <w:rsid w:val="00775726"/>
    <w:rsid w:val="00775D04"/>
    <w:rsid w:val="00776188"/>
    <w:rsid w:val="007762B6"/>
    <w:rsid w:val="0077635E"/>
    <w:rsid w:val="00776F19"/>
    <w:rsid w:val="00780E3F"/>
    <w:rsid w:val="00781C7A"/>
    <w:rsid w:val="0078209A"/>
    <w:rsid w:val="00783FDA"/>
    <w:rsid w:val="00785676"/>
    <w:rsid w:val="00786529"/>
    <w:rsid w:val="00786759"/>
    <w:rsid w:val="00786ABD"/>
    <w:rsid w:val="00790972"/>
    <w:rsid w:val="00790BF7"/>
    <w:rsid w:val="00791294"/>
    <w:rsid w:val="007926B3"/>
    <w:rsid w:val="00792951"/>
    <w:rsid w:val="00793076"/>
    <w:rsid w:val="0079323A"/>
    <w:rsid w:val="00794281"/>
    <w:rsid w:val="00794C57"/>
    <w:rsid w:val="00794E6F"/>
    <w:rsid w:val="00795C17"/>
    <w:rsid w:val="00796AE3"/>
    <w:rsid w:val="00797BC3"/>
    <w:rsid w:val="007A01B7"/>
    <w:rsid w:val="007A080B"/>
    <w:rsid w:val="007A1340"/>
    <w:rsid w:val="007A174F"/>
    <w:rsid w:val="007A2180"/>
    <w:rsid w:val="007A29CF"/>
    <w:rsid w:val="007A2BC5"/>
    <w:rsid w:val="007A2C7C"/>
    <w:rsid w:val="007A2FD1"/>
    <w:rsid w:val="007A3652"/>
    <w:rsid w:val="007A3E0F"/>
    <w:rsid w:val="007A5E32"/>
    <w:rsid w:val="007A61A9"/>
    <w:rsid w:val="007A62CD"/>
    <w:rsid w:val="007A7397"/>
    <w:rsid w:val="007A79EE"/>
    <w:rsid w:val="007A7B38"/>
    <w:rsid w:val="007B0936"/>
    <w:rsid w:val="007B0C72"/>
    <w:rsid w:val="007B10FF"/>
    <w:rsid w:val="007B1EF8"/>
    <w:rsid w:val="007B2A01"/>
    <w:rsid w:val="007B32D9"/>
    <w:rsid w:val="007B482F"/>
    <w:rsid w:val="007B53B5"/>
    <w:rsid w:val="007B53BD"/>
    <w:rsid w:val="007B5CC3"/>
    <w:rsid w:val="007B6CFB"/>
    <w:rsid w:val="007B6D28"/>
    <w:rsid w:val="007B72BC"/>
    <w:rsid w:val="007B7301"/>
    <w:rsid w:val="007B764D"/>
    <w:rsid w:val="007B7F14"/>
    <w:rsid w:val="007C0486"/>
    <w:rsid w:val="007C0D95"/>
    <w:rsid w:val="007C1C29"/>
    <w:rsid w:val="007C2096"/>
    <w:rsid w:val="007C2732"/>
    <w:rsid w:val="007C2D77"/>
    <w:rsid w:val="007C3EA7"/>
    <w:rsid w:val="007C402C"/>
    <w:rsid w:val="007C4573"/>
    <w:rsid w:val="007C5739"/>
    <w:rsid w:val="007C5CEE"/>
    <w:rsid w:val="007C6349"/>
    <w:rsid w:val="007C6792"/>
    <w:rsid w:val="007C6F41"/>
    <w:rsid w:val="007C76E7"/>
    <w:rsid w:val="007D0977"/>
    <w:rsid w:val="007D141F"/>
    <w:rsid w:val="007D2425"/>
    <w:rsid w:val="007D2464"/>
    <w:rsid w:val="007D3B32"/>
    <w:rsid w:val="007D424C"/>
    <w:rsid w:val="007D4372"/>
    <w:rsid w:val="007D4501"/>
    <w:rsid w:val="007D4A51"/>
    <w:rsid w:val="007D55A8"/>
    <w:rsid w:val="007D589D"/>
    <w:rsid w:val="007D59EF"/>
    <w:rsid w:val="007D5B88"/>
    <w:rsid w:val="007D7364"/>
    <w:rsid w:val="007D796F"/>
    <w:rsid w:val="007D7B76"/>
    <w:rsid w:val="007E086D"/>
    <w:rsid w:val="007E0F9D"/>
    <w:rsid w:val="007E1158"/>
    <w:rsid w:val="007E12C7"/>
    <w:rsid w:val="007E1A8A"/>
    <w:rsid w:val="007E2726"/>
    <w:rsid w:val="007E2EAC"/>
    <w:rsid w:val="007E31D2"/>
    <w:rsid w:val="007E31E1"/>
    <w:rsid w:val="007E3248"/>
    <w:rsid w:val="007E37BE"/>
    <w:rsid w:val="007E4F4C"/>
    <w:rsid w:val="007E5AA5"/>
    <w:rsid w:val="007E5D54"/>
    <w:rsid w:val="007E60BB"/>
    <w:rsid w:val="007E60D0"/>
    <w:rsid w:val="007E639D"/>
    <w:rsid w:val="007E70CA"/>
    <w:rsid w:val="007F1562"/>
    <w:rsid w:val="007F1758"/>
    <w:rsid w:val="007F1E5D"/>
    <w:rsid w:val="007F2786"/>
    <w:rsid w:val="007F2B8A"/>
    <w:rsid w:val="007F36EB"/>
    <w:rsid w:val="007F3DA0"/>
    <w:rsid w:val="007F4B58"/>
    <w:rsid w:val="007F4DB0"/>
    <w:rsid w:val="007F5384"/>
    <w:rsid w:val="007F6E62"/>
    <w:rsid w:val="007F74C1"/>
    <w:rsid w:val="007F7A25"/>
    <w:rsid w:val="0080157A"/>
    <w:rsid w:val="008016BE"/>
    <w:rsid w:val="00801861"/>
    <w:rsid w:val="00803195"/>
    <w:rsid w:val="00803CBC"/>
    <w:rsid w:val="0080426C"/>
    <w:rsid w:val="008042A1"/>
    <w:rsid w:val="00804B6C"/>
    <w:rsid w:val="008056D5"/>
    <w:rsid w:val="00805793"/>
    <w:rsid w:val="00805828"/>
    <w:rsid w:val="008064B4"/>
    <w:rsid w:val="00806716"/>
    <w:rsid w:val="00806F9C"/>
    <w:rsid w:val="00807112"/>
    <w:rsid w:val="0081005C"/>
    <w:rsid w:val="0081020D"/>
    <w:rsid w:val="00810691"/>
    <w:rsid w:val="00811575"/>
    <w:rsid w:val="00811BFC"/>
    <w:rsid w:val="00812C59"/>
    <w:rsid w:val="00812F66"/>
    <w:rsid w:val="00813137"/>
    <w:rsid w:val="00813741"/>
    <w:rsid w:val="008139D3"/>
    <w:rsid w:val="00813D48"/>
    <w:rsid w:val="008147F3"/>
    <w:rsid w:val="00814A7D"/>
    <w:rsid w:val="00814F57"/>
    <w:rsid w:val="008150FC"/>
    <w:rsid w:val="00815B7B"/>
    <w:rsid w:val="008166FE"/>
    <w:rsid w:val="008169B4"/>
    <w:rsid w:val="00817230"/>
    <w:rsid w:val="008205D9"/>
    <w:rsid w:val="00821EC0"/>
    <w:rsid w:val="008239A2"/>
    <w:rsid w:val="00824186"/>
    <w:rsid w:val="00824974"/>
    <w:rsid w:val="00826042"/>
    <w:rsid w:val="0082606F"/>
    <w:rsid w:val="00826392"/>
    <w:rsid w:val="0082639D"/>
    <w:rsid w:val="0082676F"/>
    <w:rsid w:val="00826A33"/>
    <w:rsid w:val="00826C42"/>
    <w:rsid w:val="00827924"/>
    <w:rsid w:val="0083168C"/>
    <w:rsid w:val="00831AE0"/>
    <w:rsid w:val="00832386"/>
    <w:rsid w:val="008323C9"/>
    <w:rsid w:val="00832CC1"/>
    <w:rsid w:val="0083317B"/>
    <w:rsid w:val="008346E4"/>
    <w:rsid w:val="00835141"/>
    <w:rsid w:val="00835562"/>
    <w:rsid w:val="008356B3"/>
    <w:rsid w:val="00836BBD"/>
    <w:rsid w:val="0083718B"/>
    <w:rsid w:val="008401BE"/>
    <w:rsid w:val="008418AC"/>
    <w:rsid w:val="00841C2A"/>
    <w:rsid w:val="00845500"/>
    <w:rsid w:val="00845FF8"/>
    <w:rsid w:val="00846655"/>
    <w:rsid w:val="00846A34"/>
    <w:rsid w:val="00847C52"/>
    <w:rsid w:val="00850714"/>
    <w:rsid w:val="008509F5"/>
    <w:rsid w:val="0085172B"/>
    <w:rsid w:val="00851ABF"/>
    <w:rsid w:val="00852100"/>
    <w:rsid w:val="00853387"/>
    <w:rsid w:val="00853555"/>
    <w:rsid w:val="00853595"/>
    <w:rsid w:val="00853756"/>
    <w:rsid w:val="008537AC"/>
    <w:rsid w:val="0085412A"/>
    <w:rsid w:val="008559D3"/>
    <w:rsid w:val="00856162"/>
    <w:rsid w:val="00856256"/>
    <w:rsid w:val="00856422"/>
    <w:rsid w:val="008566AE"/>
    <w:rsid w:val="00857AC6"/>
    <w:rsid w:val="00857FA9"/>
    <w:rsid w:val="0086008D"/>
    <w:rsid w:val="00861CA4"/>
    <w:rsid w:val="00863983"/>
    <w:rsid w:val="00864F9C"/>
    <w:rsid w:val="00865A9F"/>
    <w:rsid w:val="00865F42"/>
    <w:rsid w:val="00866072"/>
    <w:rsid w:val="0086671C"/>
    <w:rsid w:val="0086688F"/>
    <w:rsid w:val="00866B62"/>
    <w:rsid w:val="00866D7E"/>
    <w:rsid w:val="008672C1"/>
    <w:rsid w:val="00867B5B"/>
    <w:rsid w:val="00867CB5"/>
    <w:rsid w:val="00867E81"/>
    <w:rsid w:val="00867EE7"/>
    <w:rsid w:val="00872167"/>
    <w:rsid w:val="0087238D"/>
    <w:rsid w:val="008723AE"/>
    <w:rsid w:val="008731CD"/>
    <w:rsid w:val="00874010"/>
    <w:rsid w:val="00875172"/>
    <w:rsid w:val="008758F0"/>
    <w:rsid w:val="00875CED"/>
    <w:rsid w:val="00876206"/>
    <w:rsid w:val="00876604"/>
    <w:rsid w:val="00876D08"/>
    <w:rsid w:val="00876F31"/>
    <w:rsid w:val="00877811"/>
    <w:rsid w:val="00880086"/>
    <w:rsid w:val="00881454"/>
    <w:rsid w:val="00882366"/>
    <w:rsid w:val="0088251B"/>
    <w:rsid w:val="008825D4"/>
    <w:rsid w:val="008829DE"/>
    <w:rsid w:val="00882A05"/>
    <w:rsid w:val="0088343E"/>
    <w:rsid w:val="00885A5C"/>
    <w:rsid w:val="00886045"/>
    <w:rsid w:val="00886C93"/>
    <w:rsid w:val="0088735A"/>
    <w:rsid w:val="008874E0"/>
    <w:rsid w:val="00887A01"/>
    <w:rsid w:val="00890582"/>
    <w:rsid w:val="00890C4B"/>
    <w:rsid w:val="008915E4"/>
    <w:rsid w:val="00892842"/>
    <w:rsid w:val="00892908"/>
    <w:rsid w:val="00892E7F"/>
    <w:rsid w:val="00893BB8"/>
    <w:rsid w:val="00893EBE"/>
    <w:rsid w:val="00893F7D"/>
    <w:rsid w:val="00894046"/>
    <w:rsid w:val="00894BAA"/>
    <w:rsid w:val="00895370"/>
    <w:rsid w:val="00895BC4"/>
    <w:rsid w:val="00896486"/>
    <w:rsid w:val="008972E1"/>
    <w:rsid w:val="008973B6"/>
    <w:rsid w:val="008973F2"/>
    <w:rsid w:val="008974A1"/>
    <w:rsid w:val="00897F1D"/>
    <w:rsid w:val="00897F56"/>
    <w:rsid w:val="008A122E"/>
    <w:rsid w:val="008A28CC"/>
    <w:rsid w:val="008A3DC2"/>
    <w:rsid w:val="008A3F40"/>
    <w:rsid w:val="008A4639"/>
    <w:rsid w:val="008A466E"/>
    <w:rsid w:val="008A4A16"/>
    <w:rsid w:val="008A527E"/>
    <w:rsid w:val="008A53E3"/>
    <w:rsid w:val="008A57DB"/>
    <w:rsid w:val="008A5A37"/>
    <w:rsid w:val="008A66CC"/>
    <w:rsid w:val="008A6E88"/>
    <w:rsid w:val="008A7E55"/>
    <w:rsid w:val="008B026F"/>
    <w:rsid w:val="008B07AA"/>
    <w:rsid w:val="008B0C64"/>
    <w:rsid w:val="008B1477"/>
    <w:rsid w:val="008B1566"/>
    <w:rsid w:val="008B24E0"/>
    <w:rsid w:val="008B2EDE"/>
    <w:rsid w:val="008B3B5B"/>
    <w:rsid w:val="008B40A3"/>
    <w:rsid w:val="008B49C3"/>
    <w:rsid w:val="008B4F87"/>
    <w:rsid w:val="008B5B1B"/>
    <w:rsid w:val="008B68D8"/>
    <w:rsid w:val="008B6FA6"/>
    <w:rsid w:val="008C017E"/>
    <w:rsid w:val="008C192F"/>
    <w:rsid w:val="008C326F"/>
    <w:rsid w:val="008C3A07"/>
    <w:rsid w:val="008C4A06"/>
    <w:rsid w:val="008C4FED"/>
    <w:rsid w:val="008C65D6"/>
    <w:rsid w:val="008C65E0"/>
    <w:rsid w:val="008C6A6B"/>
    <w:rsid w:val="008D0C5E"/>
    <w:rsid w:val="008D21FC"/>
    <w:rsid w:val="008D4280"/>
    <w:rsid w:val="008D46C4"/>
    <w:rsid w:val="008D566A"/>
    <w:rsid w:val="008D5CD1"/>
    <w:rsid w:val="008D6554"/>
    <w:rsid w:val="008D6D84"/>
    <w:rsid w:val="008D6EBA"/>
    <w:rsid w:val="008D7738"/>
    <w:rsid w:val="008E0EF3"/>
    <w:rsid w:val="008E1650"/>
    <w:rsid w:val="008E1789"/>
    <w:rsid w:val="008E1A04"/>
    <w:rsid w:val="008E23C6"/>
    <w:rsid w:val="008E24EA"/>
    <w:rsid w:val="008E25E9"/>
    <w:rsid w:val="008E27CA"/>
    <w:rsid w:val="008E4FC2"/>
    <w:rsid w:val="008E571B"/>
    <w:rsid w:val="008E60C3"/>
    <w:rsid w:val="008E67AF"/>
    <w:rsid w:val="008E6A3E"/>
    <w:rsid w:val="008E75AF"/>
    <w:rsid w:val="008E7749"/>
    <w:rsid w:val="008E7959"/>
    <w:rsid w:val="008E7BB8"/>
    <w:rsid w:val="008E7EB3"/>
    <w:rsid w:val="008F1A31"/>
    <w:rsid w:val="008F1BE5"/>
    <w:rsid w:val="008F2040"/>
    <w:rsid w:val="008F25B1"/>
    <w:rsid w:val="008F29E3"/>
    <w:rsid w:val="008F354C"/>
    <w:rsid w:val="008F4293"/>
    <w:rsid w:val="008F4C3A"/>
    <w:rsid w:val="008F4CA6"/>
    <w:rsid w:val="008F712A"/>
    <w:rsid w:val="008F7282"/>
    <w:rsid w:val="008F758C"/>
    <w:rsid w:val="008F78B3"/>
    <w:rsid w:val="008F7D75"/>
    <w:rsid w:val="00900346"/>
    <w:rsid w:val="00900841"/>
    <w:rsid w:val="00901BC5"/>
    <w:rsid w:val="00901CE1"/>
    <w:rsid w:val="00902A4B"/>
    <w:rsid w:val="0090432F"/>
    <w:rsid w:val="009043C1"/>
    <w:rsid w:val="009048A3"/>
    <w:rsid w:val="00905266"/>
    <w:rsid w:val="00905FA9"/>
    <w:rsid w:val="009065AE"/>
    <w:rsid w:val="0090717C"/>
    <w:rsid w:val="00907C57"/>
    <w:rsid w:val="00907D20"/>
    <w:rsid w:val="0091096A"/>
    <w:rsid w:val="00910CC7"/>
    <w:rsid w:val="00910E87"/>
    <w:rsid w:val="00910F03"/>
    <w:rsid w:val="00911041"/>
    <w:rsid w:val="00911C9B"/>
    <w:rsid w:val="00912FDA"/>
    <w:rsid w:val="009137A1"/>
    <w:rsid w:val="00913CCC"/>
    <w:rsid w:val="00914047"/>
    <w:rsid w:val="00914271"/>
    <w:rsid w:val="009145DC"/>
    <w:rsid w:val="00914978"/>
    <w:rsid w:val="009158E6"/>
    <w:rsid w:val="009167CE"/>
    <w:rsid w:val="00916A27"/>
    <w:rsid w:val="00916C2D"/>
    <w:rsid w:val="009171C1"/>
    <w:rsid w:val="009208A0"/>
    <w:rsid w:val="009208C2"/>
    <w:rsid w:val="00920B76"/>
    <w:rsid w:val="00920D42"/>
    <w:rsid w:val="00920FEE"/>
    <w:rsid w:val="0092241E"/>
    <w:rsid w:val="00924464"/>
    <w:rsid w:val="0092458C"/>
    <w:rsid w:val="0092475C"/>
    <w:rsid w:val="0092547D"/>
    <w:rsid w:val="00926AB8"/>
    <w:rsid w:val="00927472"/>
    <w:rsid w:val="009278DA"/>
    <w:rsid w:val="00930415"/>
    <w:rsid w:val="009305D3"/>
    <w:rsid w:val="00930A8C"/>
    <w:rsid w:val="0093147B"/>
    <w:rsid w:val="00931563"/>
    <w:rsid w:val="00931752"/>
    <w:rsid w:val="00931ACB"/>
    <w:rsid w:val="00932268"/>
    <w:rsid w:val="00933005"/>
    <w:rsid w:val="00934C6F"/>
    <w:rsid w:val="00935CB0"/>
    <w:rsid w:val="00936060"/>
    <w:rsid w:val="00936F9E"/>
    <w:rsid w:val="009375E0"/>
    <w:rsid w:val="009378DC"/>
    <w:rsid w:val="00937B4B"/>
    <w:rsid w:val="00940DA7"/>
    <w:rsid w:val="009411A3"/>
    <w:rsid w:val="00945EC9"/>
    <w:rsid w:val="00945ECC"/>
    <w:rsid w:val="00946880"/>
    <w:rsid w:val="00946AE1"/>
    <w:rsid w:val="00947BEA"/>
    <w:rsid w:val="00950373"/>
    <w:rsid w:val="00950380"/>
    <w:rsid w:val="009504ED"/>
    <w:rsid w:val="00950BC1"/>
    <w:rsid w:val="00950E34"/>
    <w:rsid w:val="009526EA"/>
    <w:rsid w:val="009546E1"/>
    <w:rsid w:val="00954F8C"/>
    <w:rsid w:val="009561B9"/>
    <w:rsid w:val="00957A61"/>
    <w:rsid w:val="00957DB6"/>
    <w:rsid w:val="00957E0D"/>
    <w:rsid w:val="00957E5A"/>
    <w:rsid w:val="00962053"/>
    <w:rsid w:val="00962237"/>
    <w:rsid w:val="009626EF"/>
    <w:rsid w:val="00962B28"/>
    <w:rsid w:val="009632BD"/>
    <w:rsid w:val="00966291"/>
    <w:rsid w:val="009707B0"/>
    <w:rsid w:val="0097085A"/>
    <w:rsid w:val="009710F4"/>
    <w:rsid w:val="00971BAF"/>
    <w:rsid w:val="009730D7"/>
    <w:rsid w:val="00973132"/>
    <w:rsid w:val="00973AF1"/>
    <w:rsid w:val="009744ED"/>
    <w:rsid w:val="009748A6"/>
    <w:rsid w:val="00974A05"/>
    <w:rsid w:val="00974B80"/>
    <w:rsid w:val="009752AD"/>
    <w:rsid w:val="0097621F"/>
    <w:rsid w:val="0097691D"/>
    <w:rsid w:val="00976C51"/>
    <w:rsid w:val="009770EB"/>
    <w:rsid w:val="00977B5B"/>
    <w:rsid w:val="0098089C"/>
    <w:rsid w:val="009814AB"/>
    <w:rsid w:val="00981B00"/>
    <w:rsid w:val="00981BD7"/>
    <w:rsid w:val="0098288D"/>
    <w:rsid w:val="00982A15"/>
    <w:rsid w:val="00982CC1"/>
    <w:rsid w:val="009831A6"/>
    <w:rsid w:val="00983307"/>
    <w:rsid w:val="009837B0"/>
    <w:rsid w:val="00984AF3"/>
    <w:rsid w:val="00984ECA"/>
    <w:rsid w:val="009851A1"/>
    <w:rsid w:val="00985B9D"/>
    <w:rsid w:val="00986765"/>
    <w:rsid w:val="00986964"/>
    <w:rsid w:val="009872C3"/>
    <w:rsid w:val="009876DA"/>
    <w:rsid w:val="0099116F"/>
    <w:rsid w:val="00991248"/>
    <w:rsid w:val="00991A0A"/>
    <w:rsid w:val="00991C88"/>
    <w:rsid w:val="009926DE"/>
    <w:rsid w:val="00992BEB"/>
    <w:rsid w:val="00992FE4"/>
    <w:rsid w:val="00993066"/>
    <w:rsid w:val="00993D94"/>
    <w:rsid w:val="00993E5F"/>
    <w:rsid w:val="009949C4"/>
    <w:rsid w:val="0099531D"/>
    <w:rsid w:val="00995AAB"/>
    <w:rsid w:val="00995DA2"/>
    <w:rsid w:val="00995F6B"/>
    <w:rsid w:val="009966D5"/>
    <w:rsid w:val="00996838"/>
    <w:rsid w:val="0099709A"/>
    <w:rsid w:val="009970E8"/>
    <w:rsid w:val="00997D9D"/>
    <w:rsid w:val="00997FD6"/>
    <w:rsid w:val="009A0B63"/>
    <w:rsid w:val="009A0D24"/>
    <w:rsid w:val="009A175B"/>
    <w:rsid w:val="009A19F8"/>
    <w:rsid w:val="009A2072"/>
    <w:rsid w:val="009A2C96"/>
    <w:rsid w:val="009A3088"/>
    <w:rsid w:val="009A330F"/>
    <w:rsid w:val="009A4957"/>
    <w:rsid w:val="009A7358"/>
    <w:rsid w:val="009A7A33"/>
    <w:rsid w:val="009B0EDE"/>
    <w:rsid w:val="009B12E9"/>
    <w:rsid w:val="009B1749"/>
    <w:rsid w:val="009B17FF"/>
    <w:rsid w:val="009B1966"/>
    <w:rsid w:val="009B198F"/>
    <w:rsid w:val="009B2383"/>
    <w:rsid w:val="009B3A8D"/>
    <w:rsid w:val="009B46C7"/>
    <w:rsid w:val="009B4C98"/>
    <w:rsid w:val="009B5A76"/>
    <w:rsid w:val="009B5B4D"/>
    <w:rsid w:val="009B719A"/>
    <w:rsid w:val="009C03A3"/>
    <w:rsid w:val="009C0901"/>
    <w:rsid w:val="009C0AF8"/>
    <w:rsid w:val="009C14C5"/>
    <w:rsid w:val="009C1859"/>
    <w:rsid w:val="009C1C05"/>
    <w:rsid w:val="009C2FB2"/>
    <w:rsid w:val="009C3BC0"/>
    <w:rsid w:val="009C483E"/>
    <w:rsid w:val="009C4963"/>
    <w:rsid w:val="009C66D1"/>
    <w:rsid w:val="009C6B57"/>
    <w:rsid w:val="009D045F"/>
    <w:rsid w:val="009D0861"/>
    <w:rsid w:val="009D08B9"/>
    <w:rsid w:val="009D119B"/>
    <w:rsid w:val="009D1DD4"/>
    <w:rsid w:val="009D1F45"/>
    <w:rsid w:val="009D1FEA"/>
    <w:rsid w:val="009D205E"/>
    <w:rsid w:val="009D21E9"/>
    <w:rsid w:val="009D2471"/>
    <w:rsid w:val="009D25A9"/>
    <w:rsid w:val="009D31AD"/>
    <w:rsid w:val="009D3568"/>
    <w:rsid w:val="009D4055"/>
    <w:rsid w:val="009D45F2"/>
    <w:rsid w:val="009D4B67"/>
    <w:rsid w:val="009D5805"/>
    <w:rsid w:val="009D686A"/>
    <w:rsid w:val="009D6D5D"/>
    <w:rsid w:val="009D767D"/>
    <w:rsid w:val="009D7AAF"/>
    <w:rsid w:val="009E0B2F"/>
    <w:rsid w:val="009E0CD1"/>
    <w:rsid w:val="009E0EE4"/>
    <w:rsid w:val="009E1387"/>
    <w:rsid w:val="009E1AC5"/>
    <w:rsid w:val="009E242A"/>
    <w:rsid w:val="009E2483"/>
    <w:rsid w:val="009E2652"/>
    <w:rsid w:val="009E2C81"/>
    <w:rsid w:val="009E3964"/>
    <w:rsid w:val="009E3CF7"/>
    <w:rsid w:val="009E417B"/>
    <w:rsid w:val="009E57CB"/>
    <w:rsid w:val="009E615C"/>
    <w:rsid w:val="009E72BE"/>
    <w:rsid w:val="009F10D7"/>
    <w:rsid w:val="009F3430"/>
    <w:rsid w:val="009F3E56"/>
    <w:rsid w:val="009F44BE"/>
    <w:rsid w:val="009F4C56"/>
    <w:rsid w:val="009F5488"/>
    <w:rsid w:val="009F5FCE"/>
    <w:rsid w:val="009F6CBD"/>
    <w:rsid w:val="009F6CFE"/>
    <w:rsid w:val="009F7382"/>
    <w:rsid w:val="00A00921"/>
    <w:rsid w:val="00A0178C"/>
    <w:rsid w:val="00A01B1D"/>
    <w:rsid w:val="00A0250A"/>
    <w:rsid w:val="00A02A25"/>
    <w:rsid w:val="00A03CF4"/>
    <w:rsid w:val="00A05829"/>
    <w:rsid w:val="00A05A6E"/>
    <w:rsid w:val="00A05AA9"/>
    <w:rsid w:val="00A06260"/>
    <w:rsid w:val="00A06759"/>
    <w:rsid w:val="00A07B8A"/>
    <w:rsid w:val="00A103F9"/>
    <w:rsid w:val="00A1070A"/>
    <w:rsid w:val="00A114D2"/>
    <w:rsid w:val="00A11BEC"/>
    <w:rsid w:val="00A12408"/>
    <w:rsid w:val="00A12F0A"/>
    <w:rsid w:val="00A13A1C"/>
    <w:rsid w:val="00A1468A"/>
    <w:rsid w:val="00A14BCC"/>
    <w:rsid w:val="00A15180"/>
    <w:rsid w:val="00A1576D"/>
    <w:rsid w:val="00A1590F"/>
    <w:rsid w:val="00A15AAE"/>
    <w:rsid w:val="00A16071"/>
    <w:rsid w:val="00A176C9"/>
    <w:rsid w:val="00A17847"/>
    <w:rsid w:val="00A17B93"/>
    <w:rsid w:val="00A200B5"/>
    <w:rsid w:val="00A20D81"/>
    <w:rsid w:val="00A20FE3"/>
    <w:rsid w:val="00A216CD"/>
    <w:rsid w:val="00A21B1E"/>
    <w:rsid w:val="00A22230"/>
    <w:rsid w:val="00A23250"/>
    <w:rsid w:val="00A2368A"/>
    <w:rsid w:val="00A23BA9"/>
    <w:rsid w:val="00A2439B"/>
    <w:rsid w:val="00A244F0"/>
    <w:rsid w:val="00A2519E"/>
    <w:rsid w:val="00A2611F"/>
    <w:rsid w:val="00A27C7D"/>
    <w:rsid w:val="00A27E14"/>
    <w:rsid w:val="00A30B4B"/>
    <w:rsid w:val="00A31A72"/>
    <w:rsid w:val="00A31C5C"/>
    <w:rsid w:val="00A3241C"/>
    <w:rsid w:val="00A32444"/>
    <w:rsid w:val="00A3340D"/>
    <w:rsid w:val="00A33708"/>
    <w:rsid w:val="00A3372F"/>
    <w:rsid w:val="00A33783"/>
    <w:rsid w:val="00A3461E"/>
    <w:rsid w:val="00A34F64"/>
    <w:rsid w:val="00A362A1"/>
    <w:rsid w:val="00A37564"/>
    <w:rsid w:val="00A376F6"/>
    <w:rsid w:val="00A37C4F"/>
    <w:rsid w:val="00A40030"/>
    <w:rsid w:val="00A404D1"/>
    <w:rsid w:val="00A40F26"/>
    <w:rsid w:val="00A41452"/>
    <w:rsid w:val="00A425B5"/>
    <w:rsid w:val="00A432CC"/>
    <w:rsid w:val="00A44D35"/>
    <w:rsid w:val="00A44E7B"/>
    <w:rsid w:val="00A45318"/>
    <w:rsid w:val="00A45DF4"/>
    <w:rsid w:val="00A4630F"/>
    <w:rsid w:val="00A4685C"/>
    <w:rsid w:val="00A46B57"/>
    <w:rsid w:val="00A476B4"/>
    <w:rsid w:val="00A504BE"/>
    <w:rsid w:val="00A507BB"/>
    <w:rsid w:val="00A50E66"/>
    <w:rsid w:val="00A51A34"/>
    <w:rsid w:val="00A51AEB"/>
    <w:rsid w:val="00A51DB7"/>
    <w:rsid w:val="00A522BF"/>
    <w:rsid w:val="00A53047"/>
    <w:rsid w:val="00A55A6F"/>
    <w:rsid w:val="00A55D54"/>
    <w:rsid w:val="00A570ED"/>
    <w:rsid w:val="00A57296"/>
    <w:rsid w:val="00A57643"/>
    <w:rsid w:val="00A61D38"/>
    <w:rsid w:val="00A61D98"/>
    <w:rsid w:val="00A62EB1"/>
    <w:rsid w:val="00A6420F"/>
    <w:rsid w:val="00A64521"/>
    <w:rsid w:val="00A645EC"/>
    <w:rsid w:val="00A64795"/>
    <w:rsid w:val="00A64BA1"/>
    <w:rsid w:val="00A651EF"/>
    <w:rsid w:val="00A65A1F"/>
    <w:rsid w:val="00A6602B"/>
    <w:rsid w:val="00A66382"/>
    <w:rsid w:val="00A663D6"/>
    <w:rsid w:val="00A66A8A"/>
    <w:rsid w:val="00A66D05"/>
    <w:rsid w:val="00A671CF"/>
    <w:rsid w:val="00A6724B"/>
    <w:rsid w:val="00A67DDF"/>
    <w:rsid w:val="00A67F79"/>
    <w:rsid w:val="00A7019E"/>
    <w:rsid w:val="00A70D90"/>
    <w:rsid w:val="00A70E7E"/>
    <w:rsid w:val="00A70F2F"/>
    <w:rsid w:val="00A71F3A"/>
    <w:rsid w:val="00A7259F"/>
    <w:rsid w:val="00A72F45"/>
    <w:rsid w:val="00A73CDB"/>
    <w:rsid w:val="00A73FC5"/>
    <w:rsid w:val="00A746F6"/>
    <w:rsid w:val="00A74A9E"/>
    <w:rsid w:val="00A74F20"/>
    <w:rsid w:val="00A75290"/>
    <w:rsid w:val="00A75CA0"/>
    <w:rsid w:val="00A768BD"/>
    <w:rsid w:val="00A77650"/>
    <w:rsid w:val="00A8112B"/>
    <w:rsid w:val="00A8190F"/>
    <w:rsid w:val="00A81992"/>
    <w:rsid w:val="00A82754"/>
    <w:rsid w:val="00A8376A"/>
    <w:rsid w:val="00A837B9"/>
    <w:rsid w:val="00A840EF"/>
    <w:rsid w:val="00A85CBA"/>
    <w:rsid w:val="00A8634B"/>
    <w:rsid w:val="00A86398"/>
    <w:rsid w:val="00A86440"/>
    <w:rsid w:val="00A86785"/>
    <w:rsid w:val="00A87075"/>
    <w:rsid w:val="00A903DA"/>
    <w:rsid w:val="00A90B14"/>
    <w:rsid w:val="00A9103F"/>
    <w:rsid w:val="00A91BBD"/>
    <w:rsid w:val="00A9237B"/>
    <w:rsid w:val="00A923FD"/>
    <w:rsid w:val="00A9243D"/>
    <w:rsid w:val="00A924FD"/>
    <w:rsid w:val="00A92E3A"/>
    <w:rsid w:val="00A93492"/>
    <w:rsid w:val="00A93F03"/>
    <w:rsid w:val="00A94616"/>
    <w:rsid w:val="00A94A6B"/>
    <w:rsid w:val="00A94F4A"/>
    <w:rsid w:val="00A955DB"/>
    <w:rsid w:val="00AA0C2D"/>
    <w:rsid w:val="00AA0C62"/>
    <w:rsid w:val="00AA47B1"/>
    <w:rsid w:val="00AA592C"/>
    <w:rsid w:val="00AA691C"/>
    <w:rsid w:val="00AA6A97"/>
    <w:rsid w:val="00AA6FD8"/>
    <w:rsid w:val="00AA77F7"/>
    <w:rsid w:val="00AA79A2"/>
    <w:rsid w:val="00AB1C7D"/>
    <w:rsid w:val="00AB20D7"/>
    <w:rsid w:val="00AB2463"/>
    <w:rsid w:val="00AB2EF8"/>
    <w:rsid w:val="00AB44A5"/>
    <w:rsid w:val="00AB45F9"/>
    <w:rsid w:val="00AB5158"/>
    <w:rsid w:val="00AB6392"/>
    <w:rsid w:val="00AB73B3"/>
    <w:rsid w:val="00AC015A"/>
    <w:rsid w:val="00AC0DCC"/>
    <w:rsid w:val="00AC1288"/>
    <w:rsid w:val="00AC138E"/>
    <w:rsid w:val="00AC13D0"/>
    <w:rsid w:val="00AC15F5"/>
    <w:rsid w:val="00AC230E"/>
    <w:rsid w:val="00AC3888"/>
    <w:rsid w:val="00AC41A3"/>
    <w:rsid w:val="00AC4D70"/>
    <w:rsid w:val="00AC4D9C"/>
    <w:rsid w:val="00AC5992"/>
    <w:rsid w:val="00AC6ADE"/>
    <w:rsid w:val="00AC7016"/>
    <w:rsid w:val="00AD01CD"/>
    <w:rsid w:val="00AD0A4A"/>
    <w:rsid w:val="00AD1A3E"/>
    <w:rsid w:val="00AD1A7F"/>
    <w:rsid w:val="00AD1BAC"/>
    <w:rsid w:val="00AD24DE"/>
    <w:rsid w:val="00AD3D89"/>
    <w:rsid w:val="00AD489C"/>
    <w:rsid w:val="00AD4BD3"/>
    <w:rsid w:val="00AD51F2"/>
    <w:rsid w:val="00AD6431"/>
    <w:rsid w:val="00AD7ADB"/>
    <w:rsid w:val="00AD7B6F"/>
    <w:rsid w:val="00AD7EAA"/>
    <w:rsid w:val="00AE042C"/>
    <w:rsid w:val="00AE0512"/>
    <w:rsid w:val="00AE068A"/>
    <w:rsid w:val="00AE074B"/>
    <w:rsid w:val="00AE0D6C"/>
    <w:rsid w:val="00AE1037"/>
    <w:rsid w:val="00AE2ADF"/>
    <w:rsid w:val="00AE2D6F"/>
    <w:rsid w:val="00AE2EC3"/>
    <w:rsid w:val="00AE41C5"/>
    <w:rsid w:val="00AE4231"/>
    <w:rsid w:val="00AE4E12"/>
    <w:rsid w:val="00AE5522"/>
    <w:rsid w:val="00AE5ADA"/>
    <w:rsid w:val="00AE69DB"/>
    <w:rsid w:val="00AE7189"/>
    <w:rsid w:val="00AF0554"/>
    <w:rsid w:val="00AF098E"/>
    <w:rsid w:val="00AF1488"/>
    <w:rsid w:val="00AF1C33"/>
    <w:rsid w:val="00AF2B4E"/>
    <w:rsid w:val="00AF3498"/>
    <w:rsid w:val="00AF4215"/>
    <w:rsid w:val="00AF45C9"/>
    <w:rsid w:val="00AF60E1"/>
    <w:rsid w:val="00AF704A"/>
    <w:rsid w:val="00AF740A"/>
    <w:rsid w:val="00AF793A"/>
    <w:rsid w:val="00AF7E10"/>
    <w:rsid w:val="00AF7E8D"/>
    <w:rsid w:val="00B00472"/>
    <w:rsid w:val="00B01055"/>
    <w:rsid w:val="00B0227A"/>
    <w:rsid w:val="00B041D3"/>
    <w:rsid w:val="00B0443A"/>
    <w:rsid w:val="00B04C5F"/>
    <w:rsid w:val="00B05D33"/>
    <w:rsid w:val="00B0660B"/>
    <w:rsid w:val="00B0670D"/>
    <w:rsid w:val="00B10007"/>
    <w:rsid w:val="00B10912"/>
    <w:rsid w:val="00B10A8B"/>
    <w:rsid w:val="00B10CCC"/>
    <w:rsid w:val="00B11C00"/>
    <w:rsid w:val="00B12D7F"/>
    <w:rsid w:val="00B14198"/>
    <w:rsid w:val="00B1528F"/>
    <w:rsid w:val="00B1611C"/>
    <w:rsid w:val="00B16E8E"/>
    <w:rsid w:val="00B17D3F"/>
    <w:rsid w:val="00B20250"/>
    <w:rsid w:val="00B20254"/>
    <w:rsid w:val="00B20571"/>
    <w:rsid w:val="00B2206E"/>
    <w:rsid w:val="00B22578"/>
    <w:rsid w:val="00B22D56"/>
    <w:rsid w:val="00B2391E"/>
    <w:rsid w:val="00B239FD"/>
    <w:rsid w:val="00B2432E"/>
    <w:rsid w:val="00B24DAF"/>
    <w:rsid w:val="00B253B0"/>
    <w:rsid w:val="00B25E9C"/>
    <w:rsid w:val="00B25EED"/>
    <w:rsid w:val="00B26DEC"/>
    <w:rsid w:val="00B26E3E"/>
    <w:rsid w:val="00B26EE8"/>
    <w:rsid w:val="00B302F7"/>
    <w:rsid w:val="00B31311"/>
    <w:rsid w:val="00B322F3"/>
    <w:rsid w:val="00B32DD3"/>
    <w:rsid w:val="00B33565"/>
    <w:rsid w:val="00B33923"/>
    <w:rsid w:val="00B33E79"/>
    <w:rsid w:val="00B34A66"/>
    <w:rsid w:val="00B35D58"/>
    <w:rsid w:val="00B364FF"/>
    <w:rsid w:val="00B374D9"/>
    <w:rsid w:val="00B37554"/>
    <w:rsid w:val="00B40296"/>
    <w:rsid w:val="00B402A0"/>
    <w:rsid w:val="00B411E5"/>
    <w:rsid w:val="00B415A4"/>
    <w:rsid w:val="00B41772"/>
    <w:rsid w:val="00B42095"/>
    <w:rsid w:val="00B4281C"/>
    <w:rsid w:val="00B42EE3"/>
    <w:rsid w:val="00B4306D"/>
    <w:rsid w:val="00B438A5"/>
    <w:rsid w:val="00B445FD"/>
    <w:rsid w:val="00B45027"/>
    <w:rsid w:val="00B45CFF"/>
    <w:rsid w:val="00B45D05"/>
    <w:rsid w:val="00B45E0F"/>
    <w:rsid w:val="00B4633C"/>
    <w:rsid w:val="00B46A17"/>
    <w:rsid w:val="00B46BAE"/>
    <w:rsid w:val="00B4736E"/>
    <w:rsid w:val="00B47812"/>
    <w:rsid w:val="00B47F95"/>
    <w:rsid w:val="00B500B4"/>
    <w:rsid w:val="00B51531"/>
    <w:rsid w:val="00B516E2"/>
    <w:rsid w:val="00B525E4"/>
    <w:rsid w:val="00B5372E"/>
    <w:rsid w:val="00B54053"/>
    <w:rsid w:val="00B550DE"/>
    <w:rsid w:val="00B55252"/>
    <w:rsid w:val="00B60678"/>
    <w:rsid w:val="00B60876"/>
    <w:rsid w:val="00B60DFA"/>
    <w:rsid w:val="00B610A9"/>
    <w:rsid w:val="00B624E4"/>
    <w:rsid w:val="00B62AEE"/>
    <w:rsid w:val="00B62E95"/>
    <w:rsid w:val="00B6303D"/>
    <w:rsid w:val="00B63440"/>
    <w:rsid w:val="00B6452A"/>
    <w:rsid w:val="00B645ED"/>
    <w:rsid w:val="00B64E2B"/>
    <w:rsid w:val="00B65860"/>
    <w:rsid w:val="00B6620D"/>
    <w:rsid w:val="00B664E4"/>
    <w:rsid w:val="00B6669A"/>
    <w:rsid w:val="00B66B1A"/>
    <w:rsid w:val="00B67C26"/>
    <w:rsid w:val="00B67E9A"/>
    <w:rsid w:val="00B71B1C"/>
    <w:rsid w:val="00B71C4B"/>
    <w:rsid w:val="00B728DF"/>
    <w:rsid w:val="00B73013"/>
    <w:rsid w:val="00B748F3"/>
    <w:rsid w:val="00B74F56"/>
    <w:rsid w:val="00B750D9"/>
    <w:rsid w:val="00B75572"/>
    <w:rsid w:val="00B755A4"/>
    <w:rsid w:val="00B75697"/>
    <w:rsid w:val="00B75869"/>
    <w:rsid w:val="00B7588A"/>
    <w:rsid w:val="00B758A7"/>
    <w:rsid w:val="00B75AD6"/>
    <w:rsid w:val="00B75FB8"/>
    <w:rsid w:val="00B76073"/>
    <w:rsid w:val="00B76330"/>
    <w:rsid w:val="00B77583"/>
    <w:rsid w:val="00B77BB3"/>
    <w:rsid w:val="00B77BC9"/>
    <w:rsid w:val="00B77CC2"/>
    <w:rsid w:val="00B82DFD"/>
    <w:rsid w:val="00B82F24"/>
    <w:rsid w:val="00B830DF"/>
    <w:rsid w:val="00B835EA"/>
    <w:rsid w:val="00B83648"/>
    <w:rsid w:val="00B83791"/>
    <w:rsid w:val="00B8470D"/>
    <w:rsid w:val="00B84864"/>
    <w:rsid w:val="00B84FE0"/>
    <w:rsid w:val="00B85E6C"/>
    <w:rsid w:val="00B85EBA"/>
    <w:rsid w:val="00B864ED"/>
    <w:rsid w:val="00B9023D"/>
    <w:rsid w:val="00B90959"/>
    <w:rsid w:val="00B90989"/>
    <w:rsid w:val="00B91412"/>
    <w:rsid w:val="00B92136"/>
    <w:rsid w:val="00B93626"/>
    <w:rsid w:val="00B93FA3"/>
    <w:rsid w:val="00B94F39"/>
    <w:rsid w:val="00B951E6"/>
    <w:rsid w:val="00B95813"/>
    <w:rsid w:val="00B95E6D"/>
    <w:rsid w:val="00B95E81"/>
    <w:rsid w:val="00B960E2"/>
    <w:rsid w:val="00B963C1"/>
    <w:rsid w:val="00B96508"/>
    <w:rsid w:val="00B96FA7"/>
    <w:rsid w:val="00B979F8"/>
    <w:rsid w:val="00BA047A"/>
    <w:rsid w:val="00BA0B3D"/>
    <w:rsid w:val="00BA0E1A"/>
    <w:rsid w:val="00BA0FA6"/>
    <w:rsid w:val="00BA12F2"/>
    <w:rsid w:val="00BA134F"/>
    <w:rsid w:val="00BA28F3"/>
    <w:rsid w:val="00BA28F5"/>
    <w:rsid w:val="00BA2CA7"/>
    <w:rsid w:val="00BA3339"/>
    <w:rsid w:val="00BA3402"/>
    <w:rsid w:val="00BA41E0"/>
    <w:rsid w:val="00BA456B"/>
    <w:rsid w:val="00BA50A9"/>
    <w:rsid w:val="00BA6219"/>
    <w:rsid w:val="00BA67F9"/>
    <w:rsid w:val="00BA7536"/>
    <w:rsid w:val="00BB0597"/>
    <w:rsid w:val="00BB15DE"/>
    <w:rsid w:val="00BB1759"/>
    <w:rsid w:val="00BB1ABE"/>
    <w:rsid w:val="00BB2083"/>
    <w:rsid w:val="00BB28C9"/>
    <w:rsid w:val="00BB33A0"/>
    <w:rsid w:val="00BB40A7"/>
    <w:rsid w:val="00BB4361"/>
    <w:rsid w:val="00BB46D4"/>
    <w:rsid w:val="00BB746E"/>
    <w:rsid w:val="00BB754F"/>
    <w:rsid w:val="00BB786C"/>
    <w:rsid w:val="00BC0774"/>
    <w:rsid w:val="00BC0916"/>
    <w:rsid w:val="00BC1BFC"/>
    <w:rsid w:val="00BC2494"/>
    <w:rsid w:val="00BC2A9C"/>
    <w:rsid w:val="00BC3520"/>
    <w:rsid w:val="00BC38CF"/>
    <w:rsid w:val="00BC5B29"/>
    <w:rsid w:val="00BC5D67"/>
    <w:rsid w:val="00BC7020"/>
    <w:rsid w:val="00BD0847"/>
    <w:rsid w:val="00BD0A32"/>
    <w:rsid w:val="00BD0E5B"/>
    <w:rsid w:val="00BD0F01"/>
    <w:rsid w:val="00BD117E"/>
    <w:rsid w:val="00BD1471"/>
    <w:rsid w:val="00BD2089"/>
    <w:rsid w:val="00BD2147"/>
    <w:rsid w:val="00BD2B84"/>
    <w:rsid w:val="00BD2DF1"/>
    <w:rsid w:val="00BD2F9C"/>
    <w:rsid w:val="00BD30D4"/>
    <w:rsid w:val="00BD30E3"/>
    <w:rsid w:val="00BD3216"/>
    <w:rsid w:val="00BD32B6"/>
    <w:rsid w:val="00BD39E1"/>
    <w:rsid w:val="00BD3CC0"/>
    <w:rsid w:val="00BD3DE3"/>
    <w:rsid w:val="00BD4E9A"/>
    <w:rsid w:val="00BD564D"/>
    <w:rsid w:val="00BD575A"/>
    <w:rsid w:val="00BD576C"/>
    <w:rsid w:val="00BD5BD6"/>
    <w:rsid w:val="00BD6912"/>
    <w:rsid w:val="00BD75F3"/>
    <w:rsid w:val="00BD7A22"/>
    <w:rsid w:val="00BD7AE5"/>
    <w:rsid w:val="00BD7C0F"/>
    <w:rsid w:val="00BE0F8E"/>
    <w:rsid w:val="00BE18FD"/>
    <w:rsid w:val="00BE1E54"/>
    <w:rsid w:val="00BE2565"/>
    <w:rsid w:val="00BE2D2E"/>
    <w:rsid w:val="00BE3331"/>
    <w:rsid w:val="00BE3BD8"/>
    <w:rsid w:val="00BE4448"/>
    <w:rsid w:val="00BE56E3"/>
    <w:rsid w:val="00BE5967"/>
    <w:rsid w:val="00BE5BDB"/>
    <w:rsid w:val="00BE5C31"/>
    <w:rsid w:val="00BE6A50"/>
    <w:rsid w:val="00BF06DD"/>
    <w:rsid w:val="00BF1EBD"/>
    <w:rsid w:val="00BF24DF"/>
    <w:rsid w:val="00BF272B"/>
    <w:rsid w:val="00BF2BB8"/>
    <w:rsid w:val="00BF2C0E"/>
    <w:rsid w:val="00BF32CD"/>
    <w:rsid w:val="00BF32CE"/>
    <w:rsid w:val="00BF3A1E"/>
    <w:rsid w:val="00BF3A48"/>
    <w:rsid w:val="00BF3AB4"/>
    <w:rsid w:val="00BF3D0F"/>
    <w:rsid w:val="00BF3D46"/>
    <w:rsid w:val="00BF40F4"/>
    <w:rsid w:val="00BF4514"/>
    <w:rsid w:val="00BF583C"/>
    <w:rsid w:val="00BF5F96"/>
    <w:rsid w:val="00C00008"/>
    <w:rsid w:val="00C00A52"/>
    <w:rsid w:val="00C00D54"/>
    <w:rsid w:val="00C00E02"/>
    <w:rsid w:val="00C01898"/>
    <w:rsid w:val="00C01D20"/>
    <w:rsid w:val="00C01EF2"/>
    <w:rsid w:val="00C02AA2"/>
    <w:rsid w:val="00C034D8"/>
    <w:rsid w:val="00C03853"/>
    <w:rsid w:val="00C03F3C"/>
    <w:rsid w:val="00C04079"/>
    <w:rsid w:val="00C05D7C"/>
    <w:rsid w:val="00C06EE0"/>
    <w:rsid w:val="00C07403"/>
    <w:rsid w:val="00C075CA"/>
    <w:rsid w:val="00C07EE2"/>
    <w:rsid w:val="00C10AA8"/>
    <w:rsid w:val="00C12950"/>
    <w:rsid w:val="00C12F0B"/>
    <w:rsid w:val="00C130A8"/>
    <w:rsid w:val="00C146A8"/>
    <w:rsid w:val="00C150DA"/>
    <w:rsid w:val="00C15466"/>
    <w:rsid w:val="00C15E3B"/>
    <w:rsid w:val="00C163DB"/>
    <w:rsid w:val="00C166A6"/>
    <w:rsid w:val="00C16994"/>
    <w:rsid w:val="00C1726F"/>
    <w:rsid w:val="00C20F9C"/>
    <w:rsid w:val="00C21804"/>
    <w:rsid w:val="00C21CDE"/>
    <w:rsid w:val="00C22323"/>
    <w:rsid w:val="00C223C2"/>
    <w:rsid w:val="00C224E3"/>
    <w:rsid w:val="00C230F1"/>
    <w:rsid w:val="00C231A5"/>
    <w:rsid w:val="00C24358"/>
    <w:rsid w:val="00C245B9"/>
    <w:rsid w:val="00C245DA"/>
    <w:rsid w:val="00C24C7C"/>
    <w:rsid w:val="00C255BD"/>
    <w:rsid w:val="00C255D9"/>
    <w:rsid w:val="00C25ED9"/>
    <w:rsid w:val="00C26B92"/>
    <w:rsid w:val="00C26C18"/>
    <w:rsid w:val="00C26DB7"/>
    <w:rsid w:val="00C276C1"/>
    <w:rsid w:val="00C27A09"/>
    <w:rsid w:val="00C312CB"/>
    <w:rsid w:val="00C32567"/>
    <w:rsid w:val="00C32C96"/>
    <w:rsid w:val="00C32D23"/>
    <w:rsid w:val="00C32DFB"/>
    <w:rsid w:val="00C331EC"/>
    <w:rsid w:val="00C332D4"/>
    <w:rsid w:val="00C33C31"/>
    <w:rsid w:val="00C33D6E"/>
    <w:rsid w:val="00C34083"/>
    <w:rsid w:val="00C3454E"/>
    <w:rsid w:val="00C34626"/>
    <w:rsid w:val="00C34B7E"/>
    <w:rsid w:val="00C3591B"/>
    <w:rsid w:val="00C3652C"/>
    <w:rsid w:val="00C3682E"/>
    <w:rsid w:val="00C36B5D"/>
    <w:rsid w:val="00C3781E"/>
    <w:rsid w:val="00C40872"/>
    <w:rsid w:val="00C40AF1"/>
    <w:rsid w:val="00C40DC4"/>
    <w:rsid w:val="00C41A3E"/>
    <w:rsid w:val="00C42BF5"/>
    <w:rsid w:val="00C42FAB"/>
    <w:rsid w:val="00C43861"/>
    <w:rsid w:val="00C442A1"/>
    <w:rsid w:val="00C44E2C"/>
    <w:rsid w:val="00C44E89"/>
    <w:rsid w:val="00C45E81"/>
    <w:rsid w:val="00C4661F"/>
    <w:rsid w:val="00C46F9A"/>
    <w:rsid w:val="00C46FB8"/>
    <w:rsid w:val="00C47CEA"/>
    <w:rsid w:val="00C50F66"/>
    <w:rsid w:val="00C5228C"/>
    <w:rsid w:val="00C54530"/>
    <w:rsid w:val="00C55E9D"/>
    <w:rsid w:val="00C56A5B"/>
    <w:rsid w:val="00C56DB6"/>
    <w:rsid w:val="00C57657"/>
    <w:rsid w:val="00C60DDE"/>
    <w:rsid w:val="00C6144A"/>
    <w:rsid w:val="00C61BDD"/>
    <w:rsid w:val="00C62653"/>
    <w:rsid w:val="00C6347A"/>
    <w:rsid w:val="00C63D47"/>
    <w:rsid w:val="00C63D53"/>
    <w:rsid w:val="00C63FC2"/>
    <w:rsid w:val="00C6635B"/>
    <w:rsid w:val="00C663AE"/>
    <w:rsid w:val="00C703B8"/>
    <w:rsid w:val="00C70820"/>
    <w:rsid w:val="00C70988"/>
    <w:rsid w:val="00C70A63"/>
    <w:rsid w:val="00C70BC8"/>
    <w:rsid w:val="00C7129B"/>
    <w:rsid w:val="00C71839"/>
    <w:rsid w:val="00C725B4"/>
    <w:rsid w:val="00C72C6A"/>
    <w:rsid w:val="00C73667"/>
    <w:rsid w:val="00C738E1"/>
    <w:rsid w:val="00C74B36"/>
    <w:rsid w:val="00C75D92"/>
    <w:rsid w:val="00C7655B"/>
    <w:rsid w:val="00C803FD"/>
    <w:rsid w:val="00C822DF"/>
    <w:rsid w:val="00C82A78"/>
    <w:rsid w:val="00C82ECC"/>
    <w:rsid w:val="00C83810"/>
    <w:rsid w:val="00C8448A"/>
    <w:rsid w:val="00C844CB"/>
    <w:rsid w:val="00C844EF"/>
    <w:rsid w:val="00C84D09"/>
    <w:rsid w:val="00C85BF7"/>
    <w:rsid w:val="00C869EB"/>
    <w:rsid w:val="00C86E09"/>
    <w:rsid w:val="00C8736F"/>
    <w:rsid w:val="00C8778B"/>
    <w:rsid w:val="00C877C8"/>
    <w:rsid w:val="00C907E0"/>
    <w:rsid w:val="00C92C1D"/>
    <w:rsid w:val="00C92F72"/>
    <w:rsid w:val="00C931EC"/>
    <w:rsid w:val="00C93793"/>
    <w:rsid w:val="00C93F98"/>
    <w:rsid w:val="00C94268"/>
    <w:rsid w:val="00C945AE"/>
    <w:rsid w:val="00C95068"/>
    <w:rsid w:val="00C95405"/>
    <w:rsid w:val="00C973D3"/>
    <w:rsid w:val="00CA0561"/>
    <w:rsid w:val="00CA0DEA"/>
    <w:rsid w:val="00CA0F99"/>
    <w:rsid w:val="00CA1325"/>
    <w:rsid w:val="00CA138E"/>
    <w:rsid w:val="00CA1BE2"/>
    <w:rsid w:val="00CA1D60"/>
    <w:rsid w:val="00CA1FB0"/>
    <w:rsid w:val="00CA2494"/>
    <w:rsid w:val="00CA2DDE"/>
    <w:rsid w:val="00CA2E6F"/>
    <w:rsid w:val="00CA3B56"/>
    <w:rsid w:val="00CA3CB6"/>
    <w:rsid w:val="00CA3D6D"/>
    <w:rsid w:val="00CA532B"/>
    <w:rsid w:val="00CA6059"/>
    <w:rsid w:val="00CA78F4"/>
    <w:rsid w:val="00CA7C20"/>
    <w:rsid w:val="00CB09B8"/>
    <w:rsid w:val="00CB0BE0"/>
    <w:rsid w:val="00CB139C"/>
    <w:rsid w:val="00CB43CC"/>
    <w:rsid w:val="00CB46D4"/>
    <w:rsid w:val="00CB4984"/>
    <w:rsid w:val="00CB617A"/>
    <w:rsid w:val="00CB6188"/>
    <w:rsid w:val="00CB6359"/>
    <w:rsid w:val="00CB656B"/>
    <w:rsid w:val="00CB7D95"/>
    <w:rsid w:val="00CC037E"/>
    <w:rsid w:val="00CC0863"/>
    <w:rsid w:val="00CC0D6D"/>
    <w:rsid w:val="00CC0E27"/>
    <w:rsid w:val="00CC1071"/>
    <w:rsid w:val="00CC1806"/>
    <w:rsid w:val="00CC1988"/>
    <w:rsid w:val="00CC227A"/>
    <w:rsid w:val="00CC23EA"/>
    <w:rsid w:val="00CC2F83"/>
    <w:rsid w:val="00CC3ECB"/>
    <w:rsid w:val="00CC513E"/>
    <w:rsid w:val="00CC5804"/>
    <w:rsid w:val="00CC6C10"/>
    <w:rsid w:val="00CC72EA"/>
    <w:rsid w:val="00CC74D3"/>
    <w:rsid w:val="00CD0FA3"/>
    <w:rsid w:val="00CD1C5E"/>
    <w:rsid w:val="00CD2016"/>
    <w:rsid w:val="00CD209F"/>
    <w:rsid w:val="00CD2D44"/>
    <w:rsid w:val="00CD2F24"/>
    <w:rsid w:val="00CD4355"/>
    <w:rsid w:val="00CD4459"/>
    <w:rsid w:val="00CD4725"/>
    <w:rsid w:val="00CD52D4"/>
    <w:rsid w:val="00CD6149"/>
    <w:rsid w:val="00CD7453"/>
    <w:rsid w:val="00CE0342"/>
    <w:rsid w:val="00CE19F8"/>
    <w:rsid w:val="00CE24BB"/>
    <w:rsid w:val="00CE2711"/>
    <w:rsid w:val="00CE2DE4"/>
    <w:rsid w:val="00CE33F6"/>
    <w:rsid w:val="00CE4619"/>
    <w:rsid w:val="00CE4DA4"/>
    <w:rsid w:val="00CE5348"/>
    <w:rsid w:val="00CE55F6"/>
    <w:rsid w:val="00CE6611"/>
    <w:rsid w:val="00CE6844"/>
    <w:rsid w:val="00CE69F4"/>
    <w:rsid w:val="00CE6E7A"/>
    <w:rsid w:val="00CE72D1"/>
    <w:rsid w:val="00CE74C2"/>
    <w:rsid w:val="00CF10FA"/>
    <w:rsid w:val="00CF1429"/>
    <w:rsid w:val="00CF1615"/>
    <w:rsid w:val="00CF1C82"/>
    <w:rsid w:val="00CF3508"/>
    <w:rsid w:val="00CF3FAD"/>
    <w:rsid w:val="00CF4386"/>
    <w:rsid w:val="00CF45AF"/>
    <w:rsid w:val="00CF4C21"/>
    <w:rsid w:val="00CF558F"/>
    <w:rsid w:val="00CF5D29"/>
    <w:rsid w:val="00CF7482"/>
    <w:rsid w:val="00CF76BE"/>
    <w:rsid w:val="00CF7C13"/>
    <w:rsid w:val="00CF7E55"/>
    <w:rsid w:val="00CF7EA0"/>
    <w:rsid w:val="00D0064D"/>
    <w:rsid w:val="00D00937"/>
    <w:rsid w:val="00D00B9F"/>
    <w:rsid w:val="00D00EC9"/>
    <w:rsid w:val="00D01907"/>
    <w:rsid w:val="00D0195B"/>
    <w:rsid w:val="00D02827"/>
    <w:rsid w:val="00D02D02"/>
    <w:rsid w:val="00D02F2D"/>
    <w:rsid w:val="00D03053"/>
    <w:rsid w:val="00D03114"/>
    <w:rsid w:val="00D03AC7"/>
    <w:rsid w:val="00D03C48"/>
    <w:rsid w:val="00D03FC3"/>
    <w:rsid w:val="00D0482F"/>
    <w:rsid w:val="00D04C1B"/>
    <w:rsid w:val="00D04E77"/>
    <w:rsid w:val="00D05CA7"/>
    <w:rsid w:val="00D060DE"/>
    <w:rsid w:val="00D06512"/>
    <w:rsid w:val="00D06773"/>
    <w:rsid w:val="00D06FC9"/>
    <w:rsid w:val="00D0744C"/>
    <w:rsid w:val="00D10F44"/>
    <w:rsid w:val="00D11CFB"/>
    <w:rsid w:val="00D1205E"/>
    <w:rsid w:val="00D12BAB"/>
    <w:rsid w:val="00D13032"/>
    <w:rsid w:val="00D136EC"/>
    <w:rsid w:val="00D1408D"/>
    <w:rsid w:val="00D14342"/>
    <w:rsid w:val="00D143D7"/>
    <w:rsid w:val="00D149E1"/>
    <w:rsid w:val="00D15632"/>
    <w:rsid w:val="00D16154"/>
    <w:rsid w:val="00D16921"/>
    <w:rsid w:val="00D16F50"/>
    <w:rsid w:val="00D171F7"/>
    <w:rsid w:val="00D175AE"/>
    <w:rsid w:val="00D1768D"/>
    <w:rsid w:val="00D20AC7"/>
    <w:rsid w:val="00D20FCB"/>
    <w:rsid w:val="00D211FE"/>
    <w:rsid w:val="00D21E78"/>
    <w:rsid w:val="00D2234B"/>
    <w:rsid w:val="00D23276"/>
    <w:rsid w:val="00D23707"/>
    <w:rsid w:val="00D2375D"/>
    <w:rsid w:val="00D23793"/>
    <w:rsid w:val="00D23C39"/>
    <w:rsid w:val="00D26045"/>
    <w:rsid w:val="00D274E9"/>
    <w:rsid w:val="00D2757E"/>
    <w:rsid w:val="00D27779"/>
    <w:rsid w:val="00D32739"/>
    <w:rsid w:val="00D32D09"/>
    <w:rsid w:val="00D32F27"/>
    <w:rsid w:val="00D337EE"/>
    <w:rsid w:val="00D353A6"/>
    <w:rsid w:val="00D35810"/>
    <w:rsid w:val="00D35E65"/>
    <w:rsid w:val="00D35EC8"/>
    <w:rsid w:val="00D4015F"/>
    <w:rsid w:val="00D40167"/>
    <w:rsid w:val="00D404C7"/>
    <w:rsid w:val="00D40A47"/>
    <w:rsid w:val="00D410CD"/>
    <w:rsid w:val="00D41963"/>
    <w:rsid w:val="00D41B10"/>
    <w:rsid w:val="00D4254E"/>
    <w:rsid w:val="00D4263F"/>
    <w:rsid w:val="00D42867"/>
    <w:rsid w:val="00D428A8"/>
    <w:rsid w:val="00D4292C"/>
    <w:rsid w:val="00D42AA5"/>
    <w:rsid w:val="00D4342A"/>
    <w:rsid w:val="00D441A3"/>
    <w:rsid w:val="00D4488B"/>
    <w:rsid w:val="00D454D4"/>
    <w:rsid w:val="00D4601A"/>
    <w:rsid w:val="00D46648"/>
    <w:rsid w:val="00D466D4"/>
    <w:rsid w:val="00D5055E"/>
    <w:rsid w:val="00D511B4"/>
    <w:rsid w:val="00D512DB"/>
    <w:rsid w:val="00D515DF"/>
    <w:rsid w:val="00D51984"/>
    <w:rsid w:val="00D522D7"/>
    <w:rsid w:val="00D52799"/>
    <w:rsid w:val="00D53C71"/>
    <w:rsid w:val="00D550D7"/>
    <w:rsid w:val="00D559BE"/>
    <w:rsid w:val="00D55E7D"/>
    <w:rsid w:val="00D55F4A"/>
    <w:rsid w:val="00D57231"/>
    <w:rsid w:val="00D57F27"/>
    <w:rsid w:val="00D603D8"/>
    <w:rsid w:val="00D60754"/>
    <w:rsid w:val="00D612C3"/>
    <w:rsid w:val="00D61EB0"/>
    <w:rsid w:val="00D63C50"/>
    <w:rsid w:val="00D63CEC"/>
    <w:rsid w:val="00D64030"/>
    <w:rsid w:val="00D658C3"/>
    <w:rsid w:val="00D65BA6"/>
    <w:rsid w:val="00D66349"/>
    <w:rsid w:val="00D6643A"/>
    <w:rsid w:val="00D66818"/>
    <w:rsid w:val="00D66A55"/>
    <w:rsid w:val="00D671DB"/>
    <w:rsid w:val="00D67EA1"/>
    <w:rsid w:val="00D67F91"/>
    <w:rsid w:val="00D70AC0"/>
    <w:rsid w:val="00D70B14"/>
    <w:rsid w:val="00D718D6"/>
    <w:rsid w:val="00D71912"/>
    <w:rsid w:val="00D72C28"/>
    <w:rsid w:val="00D7539A"/>
    <w:rsid w:val="00D76664"/>
    <w:rsid w:val="00D76C38"/>
    <w:rsid w:val="00D77547"/>
    <w:rsid w:val="00D776E7"/>
    <w:rsid w:val="00D7783A"/>
    <w:rsid w:val="00D77A6C"/>
    <w:rsid w:val="00D807DC"/>
    <w:rsid w:val="00D80E17"/>
    <w:rsid w:val="00D815C3"/>
    <w:rsid w:val="00D8163E"/>
    <w:rsid w:val="00D817EB"/>
    <w:rsid w:val="00D82107"/>
    <w:rsid w:val="00D8319E"/>
    <w:rsid w:val="00D83B08"/>
    <w:rsid w:val="00D83EF1"/>
    <w:rsid w:val="00D83FFD"/>
    <w:rsid w:val="00D84883"/>
    <w:rsid w:val="00D85541"/>
    <w:rsid w:val="00D859ED"/>
    <w:rsid w:val="00D86C6A"/>
    <w:rsid w:val="00D86EF8"/>
    <w:rsid w:val="00D872A8"/>
    <w:rsid w:val="00D90AAC"/>
    <w:rsid w:val="00D9109D"/>
    <w:rsid w:val="00D91774"/>
    <w:rsid w:val="00D92FC2"/>
    <w:rsid w:val="00D9389B"/>
    <w:rsid w:val="00D942D7"/>
    <w:rsid w:val="00D94408"/>
    <w:rsid w:val="00D947C5"/>
    <w:rsid w:val="00D94C9F"/>
    <w:rsid w:val="00D95157"/>
    <w:rsid w:val="00D966F0"/>
    <w:rsid w:val="00DA0330"/>
    <w:rsid w:val="00DA0A60"/>
    <w:rsid w:val="00DA0AD0"/>
    <w:rsid w:val="00DA1149"/>
    <w:rsid w:val="00DA1333"/>
    <w:rsid w:val="00DA2A43"/>
    <w:rsid w:val="00DA2FCB"/>
    <w:rsid w:val="00DA360B"/>
    <w:rsid w:val="00DA52F5"/>
    <w:rsid w:val="00DA5477"/>
    <w:rsid w:val="00DA5518"/>
    <w:rsid w:val="00DA5599"/>
    <w:rsid w:val="00DA5AE6"/>
    <w:rsid w:val="00DA5C02"/>
    <w:rsid w:val="00DB17E9"/>
    <w:rsid w:val="00DB24B6"/>
    <w:rsid w:val="00DB3077"/>
    <w:rsid w:val="00DB3D61"/>
    <w:rsid w:val="00DB40D3"/>
    <w:rsid w:val="00DB4846"/>
    <w:rsid w:val="00DB5B75"/>
    <w:rsid w:val="00DB6EEA"/>
    <w:rsid w:val="00DC0211"/>
    <w:rsid w:val="00DC048C"/>
    <w:rsid w:val="00DC0C94"/>
    <w:rsid w:val="00DC1DFF"/>
    <w:rsid w:val="00DC2806"/>
    <w:rsid w:val="00DC2A53"/>
    <w:rsid w:val="00DC3240"/>
    <w:rsid w:val="00DC43E9"/>
    <w:rsid w:val="00DC4409"/>
    <w:rsid w:val="00DC459A"/>
    <w:rsid w:val="00DC50F1"/>
    <w:rsid w:val="00DC6325"/>
    <w:rsid w:val="00DC707A"/>
    <w:rsid w:val="00DC77E6"/>
    <w:rsid w:val="00DD060B"/>
    <w:rsid w:val="00DD0A0E"/>
    <w:rsid w:val="00DD0D12"/>
    <w:rsid w:val="00DD0F5E"/>
    <w:rsid w:val="00DD131F"/>
    <w:rsid w:val="00DD15DF"/>
    <w:rsid w:val="00DD1870"/>
    <w:rsid w:val="00DD1B79"/>
    <w:rsid w:val="00DD1B99"/>
    <w:rsid w:val="00DD225D"/>
    <w:rsid w:val="00DD3AF4"/>
    <w:rsid w:val="00DD3E68"/>
    <w:rsid w:val="00DD4E07"/>
    <w:rsid w:val="00DD4E3D"/>
    <w:rsid w:val="00DD5B95"/>
    <w:rsid w:val="00DD5CAA"/>
    <w:rsid w:val="00DD6064"/>
    <w:rsid w:val="00DD69B2"/>
    <w:rsid w:val="00DD73E2"/>
    <w:rsid w:val="00DE0A59"/>
    <w:rsid w:val="00DE1156"/>
    <w:rsid w:val="00DE145D"/>
    <w:rsid w:val="00DE17D4"/>
    <w:rsid w:val="00DE1E4A"/>
    <w:rsid w:val="00DE1ED2"/>
    <w:rsid w:val="00DE3C65"/>
    <w:rsid w:val="00DE4309"/>
    <w:rsid w:val="00DE5785"/>
    <w:rsid w:val="00DE5B0F"/>
    <w:rsid w:val="00DE5C45"/>
    <w:rsid w:val="00DE610B"/>
    <w:rsid w:val="00DE7B86"/>
    <w:rsid w:val="00DF0D42"/>
    <w:rsid w:val="00DF2DA6"/>
    <w:rsid w:val="00DF2F0F"/>
    <w:rsid w:val="00DF3407"/>
    <w:rsid w:val="00DF3454"/>
    <w:rsid w:val="00DF360E"/>
    <w:rsid w:val="00DF3778"/>
    <w:rsid w:val="00DF414C"/>
    <w:rsid w:val="00DF44A0"/>
    <w:rsid w:val="00DF5E4F"/>
    <w:rsid w:val="00DF614D"/>
    <w:rsid w:val="00DF61F3"/>
    <w:rsid w:val="00DF7E90"/>
    <w:rsid w:val="00E001D7"/>
    <w:rsid w:val="00E00379"/>
    <w:rsid w:val="00E0122D"/>
    <w:rsid w:val="00E01271"/>
    <w:rsid w:val="00E01501"/>
    <w:rsid w:val="00E016C7"/>
    <w:rsid w:val="00E01711"/>
    <w:rsid w:val="00E01F8B"/>
    <w:rsid w:val="00E024F3"/>
    <w:rsid w:val="00E0318B"/>
    <w:rsid w:val="00E0331E"/>
    <w:rsid w:val="00E0347D"/>
    <w:rsid w:val="00E05D7A"/>
    <w:rsid w:val="00E075F8"/>
    <w:rsid w:val="00E07B1E"/>
    <w:rsid w:val="00E1103F"/>
    <w:rsid w:val="00E1132F"/>
    <w:rsid w:val="00E114CF"/>
    <w:rsid w:val="00E132FD"/>
    <w:rsid w:val="00E13A93"/>
    <w:rsid w:val="00E13BA4"/>
    <w:rsid w:val="00E1478C"/>
    <w:rsid w:val="00E15770"/>
    <w:rsid w:val="00E16DC3"/>
    <w:rsid w:val="00E1727E"/>
    <w:rsid w:val="00E1753E"/>
    <w:rsid w:val="00E179C6"/>
    <w:rsid w:val="00E17DEA"/>
    <w:rsid w:val="00E17FE7"/>
    <w:rsid w:val="00E206EB"/>
    <w:rsid w:val="00E20B43"/>
    <w:rsid w:val="00E20E12"/>
    <w:rsid w:val="00E21D40"/>
    <w:rsid w:val="00E2297E"/>
    <w:rsid w:val="00E2364F"/>
    <w:rsid w:val="00E23F6C"/>
    <w:rsid w:val="00E2448D"/>
    <w:rsid w:val="00E24D6C"/>
    <w:rsid w:val="00E26A11"/>
    <w:rsid w:val="00E30188"/>
    <w:rsid w:val="00E30A6E"/>
    <w:rsid w:val="00E30BD0"/>
    <w:rsid w:val="00E30D57"/>
    <w:rsid w:val="00E30F65"/>
    <w:rsid w:val="00E32525"/>
    <w:rsid w:val="00E326CD"/>
    <w:rsid w:val="00E33581"/>
    <w:rsid w:val="00E33FF2"/>
    <w:rsid w:val="00E343F0"/>
    <w:rsid w:val="00E359E3"/>
    <w:rsid w:val="00E35AC1"/>
    <w:rsid w:val="00E35B47"/>
    <w:rsid w:val="00E35C65"/>
    <w:rsid w:val="00E35E7B"/>
    <w:rsid w:val="00E35F40"/>
    <w:rsid w:val="00E35F54"/>
    <w:rsid w:val="00E36B73"/>
    <w:rsid w:val="00E37101"/>
    <w:rsid w:val="00E40257"/>
    <w:rsid w:val="00E416E6"/>
    <w:rsid w:val="00E419D3"/>
    <w:rsid w:val="00E41C61"/>
    <w:rsid w:val="00E41F39"/>
    <w:rsid w:val="00E43902"/>
    <w:rsid w:val="00E44F6A"/>
    <w:rsid w:val="00E45016"/>
    <w:rsid w:val="00E451B5"/>
    <w:rsid w:val="00E46166"/>
    <w:rsid w:val="00E4673D"/>
    <w:rsid w:val="00E50065"/>
    <w:rsid w:val="00E510B7"/>
    <w:rsid w:val="00E51317"/>
    <w:rsid w:val="00E524B5"/>
    <w:rsid w:val="00E52ACA"/>
    <w:rsid w:val="00E536DC"/>
    <w:rsid w:val="00E5457F"/>
    <w:rsid w:val="00E546CC"/>
    <w:rsid w:val="00E54964"/>
    <w:rsid w:val="00E56BE5"/>
    <w:rsid w:val="00E620BF"/>
    <w:rsid w:val="00E62349"/>
    <w:rsid w:val="00E625C0"/>
    <w:rsid w:val="00E628D5"/>
    <w:rsid w:val="00E62ACF"/>
    <w:rsid w:val="00E62E9C"/>
    <w:rsid w:val="00E636C1"/>
    <w:rsid w:val="00E63A3F"/>
    <w:rsid w:val="00E640EE"/>
    <w:rsid w:val="00E658DB"/>
    <w:rsid w:val="00E65906"/>
    <w:rsid w:val="00E659D9"/>
    <w:rsid w:val="00E65CC9"/>
    <w:rsid w:val="00E6648B"/>
    <w:rsid w:val="00E670C2"/>
    <w:rsid w:val="00E67B38"/>
    <w:rsid w:val="00E70276"/>
    <w:rsid w:val="00E70719"/>
    <w:rsid w:val="00E724F3"/>
    <w:rsid w:val="00E72B4F"/>
    <w:rsid w:val="00E74EBF"/>
    <w:rsid w:val="00E7511D"/>
    <w:rsid w:val="00E753AC"/>
    <w:rsid w:val="00E755DB"/>
    <w:rsid w:val="00E75EEA"/>
    <w:rsid w:val="00E76388"/>
    <w:rsid w:val="00E77276"/>
    <w:rsid w:val="00E77BAE"/>
    <w:rsid w:val="00E810D2"/>
    <w:rsid w:val="00E81A78"/>
    <w:rsid w:val="00E82611"/>
    <w:rsid w:val="00E82CE6"/>
    <w:rsid w:val="00E83059"/>
    <w:rsid w:val="00E842EB"/>
    <w:rsid w:val="00E850D0"/>
    <w:rsid w:val="00E858F4"/>
    <w:rsid w:val="00E85F04"/>
    <w:rsid w:val="00E8601C"/>
    <w:rsid w:val="00E862F2"/>
    <w:rsid w:val="00E86544"/>
    <w:rsid w:val="00E86749"/>
    <w:rsid w:val="00E867FF"/>
    <w:rsid w:val="00E86CA2"/>
    <w:rsid w:val="00E86CC3"/>
    <w:rsid w:val="00E876F6"/>
    <w:rsid w:val="00E87A20"/>
    <w:rsid w:val="00E87BFD"/>
    <w:rsid w:val="00E91132"/>
    <w:rsid w:val="00E911FE"/>
    <w:rsid w:val="00E92EB1"/>
    <w:rsid w:val="00E933D9"/>
    <w:rsid w:val="00E949E8"/>
    <w:rsid w:val="00E94C8A"/>
    <w:rsid w:val="00E9572A"/>
    <w:rsid w:val="00E95DEB"/>
    <w:rsid w:val="00E96276"/>
    <w:rsid w:val="00E96504"/>
    <w:rsid w:val="00E96528"/>
    <w:rsid w:val="00E970D8"/>
    <w:rsid w:val="00E9742D"/>
    <w:rsid w:val="00E978A5"/>
    <w:rsid w:val="00EA0ED3"/>
    <w:rsid w:val="00EA17AF"/>
    <w:rsid w:val="00EA27FB"/>
    <w:rsid w:val="00EA2842"/>
    <w:rsid w:val="00EA2E89"/>
    <w:rsid w:val="00EA2ECD"/>
    <w:rsid w:val="00EA3473"/>
    <w:rsid w:val="00EA3E54"/>
    <w:rsid w:val="00EA527E"/>
    <w:rsid w:val="00EA55D8"/>
    <w:rsid w:val="00EA586D"/>
    <w:rsid w:val="00EA5965"/>
    <w:rsid w:val="00EA60CE"/>
    <w:rsid w:val="00EA66D2"/>
    <w:rsid w:val="00EA7965"/>
    <w:rsid w:val="00EA7E5B"/>
    <w:rsid w:val="00EA7EB2"/>
    <w:rsid w:val="00EB05AA"/>
    <w:rsid w:val="00EB1023"/>
    <w:rsid w:val="00EB272E"/>
    <w:rsid w:val="00EB2DEC"/>
    <w:rsid w:val="00EB3197"/>
    <w:rsid w:val="00EB3325"/>
    <w:rsid w:val="00EB34D3"/>
    <w:rsid w:val="00EB36D8"/>
    <w:rsid w:val="00EB37DC"/>
    <w:rsid w:val="00EB4141"/>
    <w:rsid w:val="00EB5481"/>
    <w:rsid w:val="00EB5522"/>
    <w:rsid w:val="00EB55C8"/>
    <w:rsid w:val="00EB63F6"/>
    <w:rsid w:val="00EB6833"/>
    <w:rsid w:val="00EB6941"/>
    <w:rsid w:val="00EB6C57"/>
    <w:rsid w:val="00EB6E30"/>
    <w:rsid w:val="00EB6EA5"/>
    <w:rsid w:val="00EB7269"/>
    <w:rsid w:val="00EB73CC"/>
    <w:rsid w:val="00EB73E8"/>
    <w:rsid w:val="00EB7FE0"/>
    <w:rsid w:val="00EC08CA"/>
    <w:rsid w:val="00EC17AF"/>
    <w:rsid w:val="00EC1838"/>
    <w:rsid w:val="00EC190D"/>
    <w:rsid w:val="00EC1AF8"/>
    <w:rsid w:val="00EC1BD8"/>
    <w:rsid w:val="00EC25F6"/>
    <w:rsid w:val="00EC31C5"/>
    <w:rsid w:val="00EC342D"/>
    <w:rsid w:val="00EC343A"/>
    <w:rsid w:val="00EC518B"/>
    <w:rsid w:val="00EC57A8"/>
    <w:rsid w:val="00EC5E85"/>
    <w:rsid w:val="00EC5FC2"/>
    <w:rsid w:val="00EC6CF2"/>
    <w:rsid w:val="00EC774D"/>
    <w:rsid w:val="00EC7A34"/>
    <w:rsid w:val="00EC7E66"/>
    <w:rsid w:val="00ED02E2"/>
    <w:rsid w:val="00ED0795"/>
    <w:rsid w:val="00ED09EF"/>
    <w:rsid w:val="00ED14B0"/>
    <w:rsid w:val="00ED3147"/>
    <w:rsid w:val="00ED4B5C"/>
    <w:rsid w:val="00ED4BAA"/>
    <w:rsid w:val="00ED6533"/>
    <w:rsid w:val="00ED6CBB"/>
    <w:rsid w:val="00ED6ED4"/>
    <w:rsid w:val="00ED7049"/>
    <w:rsid w:val="00ED7DD3"/>
    <w:rsid w:val="00EE0F09"/>
    <w:rsid w:val="00EE1788"/>
    <w:rsid w:val="00EE1E7C"/>
    <w:rsid w:val="00EE20F9"/>
    <w:rsid w:val="00EE226B"/>
    <w:rsid w:val="00EE24C6"/>
    <w:rsid w:val="00EE2560"/>
    <w:rsid w:val="00EE2768"/>
    <w:rsid w:val="00EE371A"/>
    <w:rsid w:val="00EE448F"/>
    <w:rsid w:val="00EE4670"/>
    <w:rsid w:val="00EE52A8"/>
    <w:rsid w:val="00EE5801"/>
    <w:rsid w:val="00EE6BBB"/>
    <w:rsid w:val="00EE7953"/>
    <w:rsid w:val="00EF0E15"/>
    <w:rsid w:val="00EF1E88"/>
    <w:rsid w:val="00EF2018"/>
    <w:rsid w:val="00EF2130"/>
    <w:rsid w:val="00EF2B7D"/>
    <w:rsid w:val="00EF372E"/>
    <w:rsid w:val="00EF3E39"/>
    <w:rsid w:val="00EF49C0"/>
    <w:rsid w:val="00EF4D74"/>
    <w:rsid w:val="00EF5163"/>
    <w:rsid w:val="00EF5332"/>
    <w:rsid w:val="00EF5363"/>
    <w:rsid w:val="00EF5471"/>
    <w:rsid w:val="00EF57BC"/>
    <w:rsid w:val="00EF5B33"/>
    <w:rsid w:val="00EF5C69"/>
    <w:rsid w:val="00EF5FA3"/>
    <w:rsid w:val="00EF5FB0"/>
    <w:rsid w:val="00EF67FB"/>
    <w:rsid w:val="00EF7305"/>
    <w:rsid w:val="00EF7824"/>
    <w:rsid w:val="00EF789B"/>
    <w:rsid w:val="00F0009F"/>
    <w:rsid w:val="00F019CF"/>
    <w:rsid w:val="00F02CA9"/>
    <w:rsid w:val="00F02F42"/>
    <w:rsid w:val="00F03855"/>
    <w:rsid w:val="00F03A21"/>
    <w:rsid w:val="00F03C6F"/>
    <w:rsid w:val="00F03EE7"/>
    <w:rsid w:val="00F04017"/>
    <w:rsid w:val="00F0467D"/>
    <w:rsid w:val="00F05763"/>
    <w:rsid w:val="00F06178"/>
    <w:rsid w:val="00F069DE"/>
    <w:rsid w:val="00F06EBC"/>
    <w:rsid w:val="00F07146"/>
    <w:rsid w:val="00F07625"/>
    <w:rsid w:val="00F07DE6"/>
    <w:rsid w:val="00F105F5"/>
    <w:rsid w:val="00F109B9"/>
    <w:rsid w:val="00F10C6B"/>
    <w:rsid w:val="00F11195"/>
    <w:rsid w:val="00F1145A"/>
    <w:rsid w:val="00F124DC"/>
    <w:rsid w:val="00F12D6E"/>
    <w:rsid w:val="00F13758"/>
    <w:rsid w:val="00F13AF3"/>
    <w:rsid w:val="00F14220"/>
    <w:rsid w:val="00F14617"/>
    <w:rsid w:val="00F15679"/>
    <w:rsid w:val="00F156D1"/>
    <w:rsid w:val="00F15D49"/>
    <w:rsid w:val="00F1605E"/>
    <w:rsid w:val="00F163BD"/>
    <w:rsid w:val="00F16487"/>
    <w:rsid w:val="00F16ABC"/>
    <w:rsid w:val="00F16F75"/>
    <w:rsid w:val="00F177B5"/>
    <w:rsid w:val="00F179D6"/>
    <w:rsid w:val="00F20AC5"/>
    <w:rsid w:val="00F20DED"/>
    <w:rsid w:val="00F21EC9"/>
    <w:rsid w:val="00F23364"/>
    <w:rsid w:val="00F24074"/>
    <w:rsid w:val="00F24609"/>
    <w:rsid w:val="00F250D3"/>
    <w:rsid w:val="00F25C01"/>
    <w:rsid w:val="00F25C4C"/>
    <w:rsid w:val="00F271D8"/>
    <w:rsid w:val="00F27467"/>
    <w:rsid w:val="00F27598"/>
    <w:rsid w:val="00F27675"/>
    <w:rsid w:val="00F277A9"/>
    <w:rsid w:val="00F27B75"/>
    <w:rsid w:val="00F32217"/>
    <w:rsid w:val="00F34705"/>
    <w:rsid w:val="00F34819"/>
    <w:rsid w:val="00F34AE2"/>
    <w:rsid w:val="00F3589B"/>
    <w:rsid w:val="00F3629E"/>
    <w:rsid w:val="00F3721F"/>
    <w:rsid w:val="00F379C7"/>
    <w:rsid w:val="00F40DAD"/>
    <w:rsid w:val="00F4237C"/>
    <w:rsid w:val="00F42F5C"/>
    <w:rsid w:val="00F43470"/>
    <w:rsid w:val="00F438E0"/>
    <w:rsid w:val="00F441E3"/>
    <w:rsid w:val="00F44948"/>
    <w:rsid w:val="00F4499A"/>
    <w:rsid w:val="00F44E0E"/>
    <w:rsid w:val="00F45BC5"/>
    <w:rsid w:val="00F45C91"/>
    <w:rsid w:val="00F45CE9"/>
    <w:rsid w:val="00F46707"/>
    <w:rsid w:val="00F46BA1"/>
    <w:rsid w:val="00F4749A"/>
    <w:rsid w:val="00F520D7"/>
    <w:rsid w:val="00F523C6"/>
    <w:rsid w:val="00F526AC"/>
    <w:rsid w:val="00F52A5C"/>
    <w:rsid w:val="00F53421"/>
    <w:rsid w:val="00F53A2C"/>
    <w:rsid w:val="00F53DAD"/>
    <w:rsid w:val="00F54804"/>
    <w:rsid w:val="00F557A1"/>
    <w:rsid w:val="00F568EA"/>
    <w:rsid w:val="00F5722B"/>
    <w:rsid w:val="00F57B07"/>
    <w:rsid w:val="00F60EF3"/>
    <w:rsid w:val="00F60FFF"/>
    <w:rsid w:val="00F6257E"/>
    <w:rsid w:val="00F62893"/>
    <w:rsid w:val="00F62C72"/>
    <w:rsid w:val="00F62DA1"/>
    <w:rsid w:val="00F62E24"/>
    <w:rsid w:val="00F62F99"/>
    <w:rsid w:val="00F638D8"/>
    <w:rsid w:val="00F6461C"/>
    <w:rsid w:val="00F6481B"/>
    <w:rsid w:val="00F64BAF"/>
    <w:rsid w:val="00F660C9"/>
    <w:rsid w:val="00F6663C"/>
    <w:rsid w:val="00F67EBE"/>
    <w:rsid w:val="00F70118"/>
    <w:rsid w:val="00F7089D"/>
    <w:rsid w:val="00F70EF0"/>
    <w:rsid w:val="00F71AE3"/>
    <w:rsid w:val="00F71BDA"/>
    <w:rsid w:val="00F740CA"/>
    <w:rsid w:val="00F74638"/>
    <w:rsid w:val="00F75950"/>
    <w:rsid w:val="00F76B42"/>
    <w:rsid w:val="00F80651"/>
    <w:rsid w:val="00F8103B"/>
    <w:rsid w:val="00F811AF"/>
    <w:rsid w:val="00F81996"/>
    <w:rsid w:val="00F81C4A"/>
    <w:rsid w:val="00F82A25"/>
    <w:rsid w:val="00F82F84"/>
    <w:rsid w:val="00F832FA"/>
    <w:rsid w:val="00F84003"/>
    <w:rsid w:val="00F84205"/>
    <w:rsid w:val="00F84DAE"/>
    <w:rsid w:val="00F850C3"/>
    <w:rsid w:val="00F85CBB"/>
    <w:rsid w:val="00F85CFF"/>
    <w:rsid w:val="00F8771A"/>
    <w:rsid w:val="00F90E87"/>
    <w:rsid w:val="00F91B16"/>
    <w:rsid w:val="00F9214C"/>
    <w:rsid w:val="00F92846"/>
    <w:rsid w:val="00F92EC4"/>
    <w:rsid w:val="00F933BD"/>
    <w:rsid w:val="00F94566"/>
    <w:rsid w:val="00F948D4"/>
    <w:rsid w:val="00F949D7"/>
    <w:rsid w:val="00F9727D"/>
    <w:rsid w:val="00F9779F"/>
    <w:rsid w:val="00FA0A51"/>
    <w:rsid w:val="00FA1B54"/>
    <w:rsid w:val="00FA1D7E"/>
    <w:rsid w:val="00FA5644"/>
    <w:rsid w:val="00FA5EB2"/>
    <w:rsid w:val="00FA627F"/>
    <w:rsid w:val="00FA7367"/>
    <w:rsid w:val="00FB0CFB"/>
    <w:rsid w:val="00FB0FCE"/>
    <w:rsid w:val="00FB1A56"/>
    <w:rsid w:val="00FB1F48"/>
    <w:rsid w:val="00FB25F8"/>
    <w:rsid w:val="00FB2B95"/>
    <w:rsid w:val="00FB2FEB"/>
    <w:rsid w:val="00FB3939"/>
    <w:rsid w:val="00FB3CD9"/>
    <w:rsid w:val="00FB55F5"/>
    <w:rsid w:val="00FB5BD1"/>
    <w:rsid w:val="00FB68BF"/>
    <w:rsid w:val="00FB690D"/>
    <w:rsid w:val="00FB6A86"/>
    <w:rsid w:val="00FB6AF0"/>
    <w:rsid w:val="00FB7471"/>
    <w:rsid w:val="00FB77A7"/>
    <w:rsid w:val="00FC0025"/>
    <w:rsid w:val="00FC06BD"/>
    <w:rsid w:val="00FC08C9"/>
    <w:rsid w:val="00FC0936"/>
    <w:rsid w:val="00FC1285"/>
    <w:rsid w:val="00FC173D"/>
    <w:rsid w:val="00FC19BD"/>
    <w:rsid w:val="00FC281B"/>
    <w:rsid w:val="00FC29EC"/>
    <w:rsid w:val="00FC2C8F"/>
    <w:rsid w:val="00FC3CBD"/>
    <w:rsid w:val="00FC3E85"/>
    <w:rsid w:val="00FC3FCC"/>
    <w:rsid w:val="00FC530B"/>
    <w:rsid w:val="00FC5540"/>
    <w:rsid w:val="00FC5783"/>
    <w:rsid w:val="00FC588C"/>
    <w:rsid w:val="00FC6120"/>
    <w:rsid w:val="00FC77A9"/>
    <w:rsid w:val="00FD1288"/>
    <w:rsid w:val="00FD1C5D"/>
    <w:rsid w:val="00FD2A75"/>
    <w:rsid w:val="00FD2B4F"/>
    <w:rsid w:val="00FD2D41"/>
    <w:rsid w:val="00FD2FC2"/>
    <w:rsid w:val="00FD349B"/>
    <w:rsid w:val="00FD35D9"/>
    <w:rsid w:val="00FD4EAC"/>
    <w:rsid w:val="00FD52E3"/>
    <w:rsid w:val="00FD61AA"/>
    <w:rsid w:val="00FD6734"/>
    <w:rsid w:val="00FD6CED"/>
    <w:rsid w:val="00FD7431"/>
    <w:rsid w:val="00FD7DAC"/>
    <w:rsid w:val="00FE17D8"/>
    <w:rsid w:val="00FE26F4"/>
    <w:rsid w:val="00FE2B67"/>
    <w:rsid w:val="00FE3071"/>
    <w:rsid w:val="00FE31B4"/>
    <w:rsid w:val="00FE36E5"/>
    <w:rsid w:val="00FE4166"/>
    <w:rsid w:val="00FE6930"/>
    <w:rsid w:val="00FE7036"/>
    <w:rsid w:val="00FF0F72"/>
    <w:rsid w:val="00FF1200"/>
    <w:rsid w:val="00FF1738"/>
    <w:rsid w:val="00FF1EE4"/>
    <w:rsid w:val="00FF6636"/>
    <w:rsid w:val="00FF6760"/>
    <w:rsid w:val="00FF7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40"/>
        <o:r id="V:Rule2" type="connector" idref="#_x0000_s1036"/>
        <o:r id="V:Rule3" type="connector" idref="#_x0000_s1035"/>
        <o:r id="V:Rule4" type="connector" idref="#_x0000_s1037"/>
        <o:r id="V:Rule5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2A8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794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94C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794C5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link w:val="Heading4Char"/>
    <w:qFormat/>
    <w:rsid w:val="00794C57"/>
    <w:pPr>
      <w:spacing w:before="100" w:beforeAutospacing="1" w:after="100" w:afterAutospacing="1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4C57"/>
    <w:rPr>
      <w:b/>
      <w:bCs/>
      <w:kern w:val="36"/>
      <w:sz w:val="48"/>
      <w:szCs w:val="48"/>
      <w:lang w:val="el-GR" w:eastAsia="el-GR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794C57"/>
    <w:rPr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794C57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794C57"/>
    <w:rPr>
      <w:b/>
      <w:bCs/>
      <w:sz w:val="24"/>
      <w:szCs w:val="24"/>
    </w:rPr>
  </w:style>
  <w:style w:type="character" w:styleId="Strong">
    <w:name w:val="Strong"/>
    <w:basedOn w:val="DefaultParagraphFont"/>
    <w:qFormat/>
    <w:rsid w:val="00794C57"/>
    <w:rPr>
      <w:b/>
      <w:bCs/>
    </w:rPr>
  </w:style>
  <w:style w:type="character" w:styleId="Emphasis">
    <w:name w:val="Emphasis"/>
    <w:basedOn w:val="DefaultParagraphFont"/>
    <w:qFormat/>
    <w:rsid w:val="00794C57"/>
    <w:rPr>
      <w:i/>
      <w:iCs/>
    </w:rPr>
  </w:style>
  <w:style w:type="paragraph" w:styleId="NoSpacing">
    <w:name w:val="No Spacing"/>
    <w:link w:val="NoSpacingChar"/>
    <w:uiPriority w:val="1"/>
    <w:qFormat/>
    <w:rsid w:val="00794C57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94C57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94C57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5400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00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00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0F6"/>
    <w:rPr>
      <w:sz w:val="24"/>
      <w:szCs w:val="24"/>
    </w:rPr>
  </w:style>
  <w:style w:type="paragraph" w:styleId="NormalWeb">
    <w:name w:val="Normal (Web)"/>
    <w:basedOn w:val="Normal"/>
    <w:uiPriority w:val="99"/>
    <w:rsid w:val="00EE52A8"/>
    <w:pPr>
      <w:spacing w:before="100" w:beforeAutospacing="1" w:after="100" w:afterAutospacing="1"/>
    </w:pPr>
  </w:style>
  <w:style w:type="character" w:customStyle="1" w:styleId="mw-headline">
    <w:name w:val="mw-headline"/>
    <w:basedOn w:val="DefaultParagraphFont"/>
    <w:rsid w:val="00EE52A8"/>
  </w:style>
  <w:style w:type="character" w:styleId="Hyperlink">
    <w:name w:val="Hyperlink"/>
    <w:basedOn w:val="DefaultParagraphFont"/>
    <w:uiPriority w:val="99"/>
    <w:semiHidden/>
    <w:unhideWhenUsed/>
    <w:rsid w:val="00EE52A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E52A8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semiHidden/>
    <w:unhideWhenUsed/>
    <w:rsid w:val="00EE52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E52A8"/>
    <w:rPr>
      <w:rFonts w:ascii="Courier New" w:hAnsi="Courier New" w:cs="Courier New"/>
    </w:rPr>
  </w:style>
  <w:style w:type="character" w:styleId="HTMLTypewriter">
    <w:name w:val="HTML Typewriter"/>
    <w:basedOn w:val="DefaultParagraphFont"/>
    <w:uiPriority w:val="99"/>
    <w:semiHidden/>
    <w:unhideWhenUsed/>
    <w:rsid w:val="00EE52A8"/>
    <w:rPr>
      <w:rFonts w:ascii="Courier New" w:eastAsia="Times New Roman" w:hAnsi="Courier New" w:cs="Courier New" w:hint="default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E52A8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EE52A8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EE52A8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EE52A8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E52A8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E52A8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E52A8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E52A8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E52A8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E52A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E52A8"/>
  </w:style>
  <w:style w:type="paragraph" w:styleId="Title">
    <w:name w:val="Title"/>
    <w:basedOn w:val="Normal"/>
    <w:next w:val="Normal"/>
    <w:link w:val="TitleChar"/>
    <w:uiPriority w:val="10"/>
    <w:qFormat/>
    <w:rsid w:val="00EE52A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E52A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">
    <w:name w:val="Body Text"/>
    <w:basedOn w:val="Normal"/>
    <w:link w:val="BodyTextChar"/>
    <w:uiPriority w:val="99"/>
    <w:semiHidden/>
    <w:unhideWhenUsed/>
    <w:rsid w:val="00EE52A8"/>
    <w:pPr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E52A8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2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2A8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EE52A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52A8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customStyle="1" w:styleId="chemchapter">
    <w:name w:val="chem_chapter"/>
    <w:basedOn w:val="Normal"/>
    <w:uiPriority w:val="99"/>
    <w:rsid w:val="00EE52A8"/>
    <w:pPr>
      <w:spacing w:before="100" w:beforeAutospacing="1" w:after="100" w:afterAutospacing="1"/>
    </w:pPr>
  </w:style>
  <w:style w:type="paragraph" w:customStyle="1" w:styleId="fontsize10">
    <w:name w:val="fontsize10"/>
    <w:basedOn w:val="Normal"/>
    <w:uiPriority w:val="99"/>
    <w:rsid w:val="00EE52A8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EE52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sgreen">
    <w:name w:val="ss_green"/>
    <w:basedOn w:val="Normal"/>
    <w:uiPriority w:val="99"/>
    <w:rsid w:val="00EE52A8"/>
    <w:pPr>
      <w:spacing w:before="100" w:beforeAutospacing="1" w:after="100" w:afterAutospacing="1"/>
    </w:pPr>
  </w:style>
  <w:style w:type="character" w:styleId="EndnoteReference">
    <w:name w:val="endnote reference"/>
    <w:basedOn w:val="DefaultParagraphFont"/>
    <w:uiPriority w:val="99"/>
    <w:semiHidden/>
    <w:unhideWhenUsed/>
    <w:rsid w:val="00EE52A8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E52A8"/>
    <w:rPr>
      <w:color w:val="808080"/>
    </w:rPr>
  </w:style>
  <w:style w:type="character" w:styleId="SubtleEmphasis">
    <w:name w:val="Subtle Emphasis"/>
    <w:basedOn w:val="DefaultParagraphFont"/>
    <w:uiPriority w:val="19"/>
    <w:qFormat/>
    <w:rsid w:val="00EE52A8"/>
    <w:rPr>
      <w:i/>
      <w:iCs/>
      <w:color w:val="808080" w:themeColor="text1" w:themeTint="7F"/>
    </w:rPr>
  </w:style>
  <w:style w:type="character" w:customStyle="1" w:styleId="toctoggle">
    <w:name w:val="toctoggle"/>
    <w:basedOn w:val="DefaultParagraphFont"/>
    <w:rsid w:val="00EE52A8"/>
  </w:style>
  <w:style w:type="character" w:customStyle="1" w:styleId="tocnumber">
    <w:name w:val="tocnumber"/>
    <w:basedOn w:val="DefaultParagraphFont"/>
    <w:rsid w:val="00EE52A8"/>
  </w:style>
  <w:style w:type="character" w:customStyle="1" w:styleId="toctext">
    <w:name w:val="toctext"/>
    <w:basedOn w:val="DefaultParagraphFont"/>
    <w:rsid w:val="00EE52A8"/>
  </w:style>
  <w:style w:type="character" w:customStyle="1" w:styleId="editsection">
    <w:name w:val="editsection"/>
    <w:basedOn w:val="DefaultParagraphFont"/>
    <w:rsid w:val="00EE52A8"/>
  </w:style>
  <w:style w:type="character" w:customStyle="1" w:styleId="citationjournal">
    <w:name w:val="citation journal"/>
    <w:basedOn w:val="DefaultParagraphFont"/>
    <w:rsid w:val="00EE52A8"/>
  </w:style>
  <w:style w:type="character" w:customStyle="1" w:styleId="printonly">
    <w:name w:val="printonly"/>
    <w:basedOn w:val="DefaultParagraphFont"/>
    <w:rsid w:val="00EE52A8"/>
  </w:style>
  <w:style w:type="character" w:customStyle="1" w:styleId="z3988">
    <w:name w:val="z3988"/>
    <w:basedOn w:val="DefaultParagraphFont"/>
    <w:rsid w:val="00EE52A8"/>
  </w:style>
  <w:style w:type="character" w:customStyle="1" w:styleId="citation">
    <w:name w:val="citation"/>
    <w:basedOn w:val="DefaultParagraphFont"/>
    <w:rsid w:val="00EE52A8"/>
  </w:style>
  <w:style w:type="character" w:customStyle="1" w:styleId="reference-accessdate">
    <w:name w:val="reference-accessdate"/>
    <w:basedOn w:val="DefaultParagraphFont"/>
    <w:rsid w:val="00EE52A8"/>
  </w:style>
  <w:style w:type="character" w:customStyle="1" w:styleId="citationweb">
    <w:name w:val="citation web"/>
    <w:basedOn w:val="DefaultParagraphFont"/>
    <w:rsid w:val="00EE52A8"/>
  </w:style>
  <w:style w:type="character" w:customStyle="1" w:styleId="citationbook">
    <w:name w:val="citation book"/>
    <w:basedOn w:val="DefaultParagraphFont"/>
    <w:rsid w:val="00EE52A8"/>
  </w:style>
  <w:style w:type="character" w:customStyle="1" w:styleId="google-src-text">
    <w:name w:val="google-src-text"/>
    <w:basedOn w:val="DefaultParagraphFont"/>
    <w:rsid w:val="00EE52A8"/>
  </w:style>
  <w:style w:type="character" w:customStyle="1" w:styleId="nobreak">
    <w:name w:val="nobreak"/>
    <w:basedOn w:val="DefaultParagraphFont"/>
    <w:rsid w:val="00EE52A8"/>
  </w:style>
  <w:style w:type="character" w:customStyle="1" w:styleId="metadata">
    <w:name w:val="metadata"/>
    <w:basedOn w:val="DefaultParagraphFont"/>
    <w:rsid w:val="00EE52A8"/>
  </w:style>
  <w:style w:type="character" w:customStyle="1" w:styleId="gl">
    <w:name w:val="gl"/>
    <w:basedOn w:val="DefaultParagraphFont"/>
    <w:rsid w:val="00EE52A8"/>
  </w:style>
  <w:style w:type="character" w:customStyle="1" w:styleId="hpn">
    <w:name w:val="hpn"/>
    <w:basedOn w:val="DefaultParagraphFont"/>
    <w:rsid w:val="00EE52A8"/>
  </w:style>
  <w:style w:type="character" w:customStyle="1" w:styleId="addmd">
    <w:name w:val="addmd"/>
    <w:basedOn w:val="DefaultParagraphFont"/>
    <w:rsid w:val="00EE52A8"/>
  </w:style>
  <w:style w:type="character" w:customStyle="1" w:styleId="hps">
    <w:name w:val="hps"/>
    <w:basedOn w:val="DefaultParagraphFont"/>
    <w:rsid w:val="00EE52A8"/>
  </w:style>
  <w:style w:type="character" w:customStyle="1" w:styleId="hpsatn">
    <w:name w:val="hps atn"/>
    <w:basedOn w:val="DefaultParagraphFont"/>
    <w:rsid w:val="00EE52A8"/>
  </w:style>
  <w:style w:type="character" w:customStyle="1" w:styleId="summary">
    <w:name w:val="summary"/>
    <w:basedOn w:val="DefaultParagraphFont"/>
    <w:rsid w:val="00EE52A8"/>
  </w:style>
  <w:style w:type="character" w:customStyle="1" w:styleId="quot">
    <w:name w:val="quot"/>
    <w:basedOn w:val="DefaultParagraphFont"/>
    <w:rsid w:val="00EE52A8"/>
  </w:style>
  <w:style w:type="character" w:customStyle="1" w:styleId="comment">
    <w:name w:val="comment"/>
    <w:basedOn w:val="DefaultParagraphFont"/>
    <w:rsid w:val="00EE52A8"/>
  </w:style>
  <w:style w:type="character" w:customStyle="1" w:styleId="style4">
    <w:name w:val="style4"/>
    <w:basedOn w:val="DefaultParagraphFont"/>
    <w:rsid w:val="00EE52A8"/>
  </w:style>
  <w:style w:type="character" w:customStyle="1" w:styleId="introgras">
    <w:name w:val="introgras"/>
    <w:basedOn w:val="DefaultParagraphFont"/>
    <w:rsid w:val="00EE52A8"/>
  </w:style>
  <w:style w:type="character" w:customStyle="1" w:styleId="style3">
    <w:name w:val="style3"/>
    <w:basedOn w:val="DefaultParagraphFont"/>
    <w:rsid w:val="00EE52A8"/>
  </w:style>
  <w:style w:type="character" w:customStyle="1" w:styleId="atn">
    <w:name w:val="atn"/>
    <w:basedOn w:val="DefaultParagraphFont"/>
    <w:rsid w:val="00EE52A8"/>
  </w:style>
  <w:style w:type="character" w:customStyle="1" w:styleId="filesize">
    <w:name w:val="filesize"/>
    <w:basedOn w:val="DefaultParagraphFont"/>
    <w:rsid w:val="00EE52A8"/>
  </w:style>
  <w:style w:type="character" w:customStyle="1" w:styleId="citationvolume">
    <w:name w:val="citation_volume"/>
    <w:basedOn w:val="DefaultParagraphFont"/>
    <w:rsid w:val="00EE52A8"/>
  </w:style>
  <w:style w:type="character" w:customStyle="1" w:styleId="attn">
    <w:name w:val="attn"/>
    <w:basedOn w:val="DefaultParagraphFont"/>
    <w:rsid w:val="00EE52A8"/>
  </w:style>
  <w:style w:type="character" w:customStyle="1" w:styleId="ssgreen1">
    <w:name w:val="ss_green1"/>
    <w:basedOn w:val="DefaultParagraphFont"/>
    <w:rsid w:val="00EE52A8"/>
  </w:style>
  <w:style w:type="character" w:customStyle="1" w:styleId="texhtml">
    <w:name w:val="texhtml"/>
    <w:basedOn w:val="DefaultParagraphFont"/>
    <w:rsid w:val="00EE52A8"/>
  </w:style>
  <w:style w:type="character" w:customStyle="1" w:styleId="noprint">
    <w:name w:val="noprint"/>
    <w:basedOn w:val="DefaultParagraphFont"/>
    <w:rsid w:val="00EE52A8"/>
  </w:style>
  <w:style w:type="character" w:customStyle="1" w:styleId="embaarticle">
    <w:name w:val="embaarticle"/>
    <w:basedOn w:val="DefaultParagraphFont"/>
    <w:rsid w:val="00EE52A8"/>
  </w:style>
  <w:style w:type="table" w:styleId="TableGrid">
    <w:name w:val="Table Grid"/>
    <w:basedOn w:val="TableNormal"/>
    <w:rsid w:val="00EE5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3">
    <w:name w:val="Light Shading Accent 3"/>
    <w:basedOn w:val="TableNormal"/>
    <w:uiPriority w:val="60"/>
    <w:rsid w:val="00EE52A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List-Accent3">
    <w:name w:val="Light List Accent 3"/>
    <w:basedOn w:val="TableNormal"/>
    <w:uiPriority w:val="61"/>
    <w:rsid w:val="00EE52A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List2-Accent3">
    <w:name w:val="Medium List 2 Accent 3"/>
    <w:basedOn w:val="TableNormal"/>
    <w:uiPriority w:val="66"/>
    <w:rsid w:val="00EE52A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EE52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LightGrid-Accent4">
    <w:name w:val="Light Grid Accent 4"/>
    <w:basedOn w:val="TableNormal"/>
    <w:uiPriority w:val="62"/>
    <w:rsid w:val="00EE52A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olorfulList-Accent4">
    <w:name w:val="Colorful List Accent 4"/>
    <w:basedOn w:val="TableNormal"/>
    <w:uiPriority w:val="72"/>
    <w:rsid w:val="00EE52A8"/>
    <w:rPr>
      <w:color w:val="000000" w:themeColor="text1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ghtGrid-Accent5">
    <w:name w:val="Light Grid Accent 5"/>
    <w:basedOn w:val="TableNormal"/>
    <w:uiPriority w:val="62"/>
    <w:rsid w:val="00EE52A8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E52A8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MediumGrid1-Accent6">
    <w:name w:val="Medium Grid 1 Accent 6"/>
    <w:basedOn w:val="TableNormal"/>
    <w:uiPriority w:val="67"/>
    <w:rsid w:val="00EE52A8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1772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 Rapti</dc:creator>
  <cp:keywords/>
  <dc:description/>
  <cp:lastModifiedBy>Niki Rapti</cp:lastModifiedBy>
  <cp:revision>11</cp:revision>
  <dcterms:created xsi:type="dcterms:W3CDTF">2012-01-08T09:55:00Z</dcterms:created>
  <dcterms:modified xsi:type="dcterms:W3CDTF">2012-01-08T19:49:00Z</dcterms:modified>
</cp:coreProperties>
</file>